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4E03610"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3F1C36">
        <w:rPr>
          <w:noProof w:val="0"/>
          <w:sz w:val="24"/>
          <w:szCs w:val="24"/>
          <w:lang w:val="en-US"/>
        </w:rPr>
        <w:t>12</w:t>
      </w:r>
      <w:r w:rsidR="00105E2C">
        <w:rPr>
          <w:noProof w:val="0"/>
          <w:sz w:val="24"/>
          <w:szCs w:val="24"/>
          <w:lang w:val="en-US"/>
        </w:rPr>
        <w:t>1</w:t>
      </w:r>
      <w:r w:rsidRPr="001C1A03">
        <w:rPr>
          <w:bCs/>
          <w:noProof w:val="0"/>
          <w:sz w:val="24"/>
          <w:szCs w:val="24"/>
          <w:lang w:val="en-US"/>
        </w:rPr>
        <w:tab/>
      </w:r>
      <w:r w:rsidR="006B7163" w:rsidRPr="006B7163">
        <w:rPr>
          <w:bCs/>
          <w:noProof w:val="0"/>
          <w:sz w:val="24"/>
          <w:szCs w:val="24"/>
          <w:lang w:val="en-US"/>
        </w:rPr>
        <w:t>R2-2</w:t>
      </w:r>
      <w:r w:rsidR="00105E2C">
        <w:rPr>
          <w:bCs/>
          <w:noProof w:val="0"/>
          <w:sz w:val="24"/>
          <w:szCs w:val="24"/>
          <w:lang w:val="en-US"/>
        </w:rPr>
        <w:t>3</w:t>
      </w:r>
      <w:r w:rsidR="00701B1D">
        <w:rPr>
          <w:bCs/>
          <w:noProof w:val="0"/>
          <w:sz w:val="24"/>
          <w:szCs w:val="24"/>
          <w:lang w:val="en-US"/>
        </w:rPr>
        <w:t>00723</w:t>
      </w:r>
    </w:p>
    <w:p w14:paraId="15E990BB" w14:textId="48C114EA" w:rsidR="004770F0" w:rsidRPr="00737122" w:rsidRDefault="00105E2C" w:rsidP="004770F0">
      <w:pPr>
        <w:pStyle w:val="Header"/>
        <w:tabs>
          <w:tab w:val="right" w:pos="9639"/>
        </w:tabs>
        <w:rPr>
          <w:noProof w:val="0"/>
          <w:sz w:val="24"/>
          <w:szCs w:val="24"/>
          <w:lang w:val="da-DK"/>
        </w:rPr>
      </w:pPr>
      <w:r>
        <w:rPr>
          <w:bCs/>
          <w:sz w:val="24"/>
        </w:rPr>
        <w:t>Athens</w:t>
      </w:r>
      <w:r w:rsidR="00E449B4" w:rsidRPr="00A84FFA">
        <w:rPr>
          <w:rFonts w:eastAsia="SimSun"/>
          <w:sz w:val="24"/>
          <w:szCs w:val="24"/>
          <w:lang w:eastAsia="zh-CN"/>
        </w:rPr>
        <w:t xml:space="preserve">, </w:t>
      </w:r>
      <w:r>
        <w:rPr>
          <w:rFonts w:eastAsia="SimSun"/>
          <w:sz w:val="24"/>
          <w:szCs w:val="24"/>
          <w:lang w:eastAsia="zh-CN"/>
        </w:rPr>
        <w:t>Greece</w:t>
      </w:r>
      <w:r w:rsidR="009D4B37">
        <w:rPr>
          <w:rFonts w:eastAsia="SimSun"/>
          <w:sz w:val="24"/>
          <w:szCs w:val="24"/>
          <w:lang w:eastAsia="zh-CN"/>
        </w:rPr>
        <w:t xml:space="preserve">, </w:t>
      </w:r>
      <w:r>
        <w:rPr>
          <w:rFonts w:eastAsia="SimSun"/>
          <w:sz w:val="24"/>
          <w:szCs w:val="24"/>
          <w:lang w:eastAsia="zh-CN"/>
        </w:rPr>
        <w:t>27 February</w:t>
      </w:r>
      <w:r w:rsidR="009D4B37">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Pr>
          <w:rFonts w:eastAsia="SimSun"/>
          <w:sz w:val="24"/>
          <w:szCs w:val="24"/>
          <w:lang w:eastAsia="zh-CN"/>
        </w:rPr>
        <w:t>3</w:t>
      </w:r>
      <w:r w:rsidR="007B663D" w:rsidRPr="0099316A">
        <w:rPr>
          <w:rFonts w:eastAsia="SimSun"/>
          <w:sz w:val="24"/>
          <w:szCs w:val="24"/>
          <w:lang w:eastAsia="zh-CN"/>
        </w:rPr>
        <w:t xml:space="preserve"> </w:t>
      </w:r>
      <w:r>
        <w:rPr>
          <w:rFonts w:eastAsia="SimSun"/>
          <w:sz w:val="24"/>
          <w:szCs w:val="24"/>
          <w:lang w:eastAsia="zh-CN"/>
        </w:rPr>
        <w:t>Ma</w:t>
      </w:r>
      <w:r w:rsidR="0051298B">
        <w:rPr>
          <w:rFonts w:eastAsia="SimSun"/>
          <w:sz w:val="24"/>
          <w:szCs w:val="24"/>
          <w:lang w:eastAsia="zh-CN"/>
        </w:rPr>
        <w:t>r</w:t>
      </w:r>
      <w:r>
        <w:rPr>
          <w:rFonts w:eastAsia="SimSun"/>
          <w:sz w:val="24"/>
          <w:szCs w:val="24"/>
          <w:lang w:eastAsia="zh-CN"/>
        </w:rPr>
        <w:t>ch</w:t>
      </w:r>
      <w:r w:rsidR="003F1C36">
        <w:rPr>
          <w:rFonts w:eastAsia="SimSun"/>
          <w:sz w:val="24"/>
          <w:szCs w:val="24"/>
          <w:lang w:eastAsia="zh-CN"/>
        </w:rPr>
        <w:t xml:space="preserve"> </w:t>
      </w:r>
      <w:r w:rsidR="007B663D">
        <w:rPr>
          <w:rFonts w:eastAsia="SimSun"/>
          <w:sz w:val="24"/>
          <w:szCs w:val="24"/>
          <w:lang w:eastAsia="zh-CN"/>
        </w:rPr>
        <w:t>202</w:t>
      </w:r>
      <w:r>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54BB40C"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105E2C">
        <w:rPr>
          <w:rFonts w:cs="Arial"/>
          <w:b/>
          <w:bCs/>
          <w:sz w:val="24"/>
          <w:lang w:val="da-DK"/>
        </w:rPr>
        <w:t>2</w:t>
      </w:r>
      <w:r w:rsidR="00857AC2">
        <w:rPr>
          <w:rFonts w:cs="Arial"/>
          <w:b/>
          <w:bCs/>
          <w:sz w:val="24"/>
          <w:lang w:val="da-DK"/>
        </w:rPr>
        <w:t>.</w:t>
      </w:r>
      <w:r w:rsidR="00105E2C">
        <w:rPr>
          <w:rFonts w:cs="Arial"/>
          <w:b/>
          <w:bCs/>
          <w:sz w:val="24"/>
          <w:lang w:val="da-DK"/>
        </w:rPr>
        <w:t>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2A3237B"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05781" w:rsidRPr="00B05781">
        <w:rPr>
          <w:rFonts w:ascii="Arial" w:hAnsi="Arial" w:cs="Arial"/>
          <w:b/>
          <w:bCs/>
          <w:sz w:val="24"/>
        </w:rPr>
        <w:t xml:space="preserve">PDU </w:t>
      </w:r>
      <w:r w:rsidR="002167EC">
        <w:rPr>
          <w:rFonts w:ascii="Arial" w:hAnsi="Arial" w:cs="Arial"/>
          <w:b/>
          <w:bCs/>
          <w:sz w:val="24"/>
        </w:rPr>
        <w:t xml:space="preserve">Set Parameters </w:t>
      </w:r>
      <w:r w:rsidR="00B05781" w:rsidRPr="00B05781">
        <w:rPr>
          <w:rFonts w:ascii="Arial" w:hAnsi="Arial" w:cs="Arial"/>
          <w:b/>
          <w:bCs/>
          <w:sz w:val="24"/>
        </w:rPr>
        <w:t xml:space="preserve">and </w:t>
      </w:r>
      <w:r w:rsidR="00C74221">
        <w:rPr>
          <w:rFonts w:ascii="Arial" w:hAnsi="Arial" w:cs="Arial"/>
          <w:b/>
          <w:bCs/>
          <w:sz w:val="24"/>
        </w:rPr>
        <w:t>UL Jitter</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FS_NR_XR_enh</w:t>
      </w:r>
      <w:proofErr w:type="spellEnd"/>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FC9B126" w14:textId="2E610889" w:rsidR="007D35F6" w:rsidRPr="007D35F6" w:rsidRDefault="0056573F" w:rsidP="007D35F6">
      <w:pPr>
        <w:pStyle w:val="Heading1"/>
        <w:rPr>
          <w:lang w:val="en-US"/>
        </w:rPr>
      </w:pPr>
      <w:r w:rsidRPr="00CB5EE9">
        <w:rPr>
          <w:lang w:val="en-US"/>
        </w:rPr>
        <w:t>Introduction</w:t>
      </w:r>
    </w:p>
    <w:p w14:paraId="11D1DD1E" w14:textId="3A268142" w:rsidR="00974557" w:rsidRDefault="00E05559" w:rsidP="00325D59">
      <w:pPr>
        <w:jc w:val="both"/>
        <w:rPr>
          <w:iCs/>
          <w:lang w:val="en-US"/>
        </w:rPr>
      </w:pPr>
      <w:r>
        <w:rPr>
          <w:iCs/>
          <w:lang w:val="en-US"/>
        </w:rPr>
        <w:t xml:space="preserve">This </w:t>
      </w:r>
      <w:r w:rsidR="000664A7">
        <w:rPr>
          <w:iCs/>
          <w:lang w:val="en-US"/>
        </w:rPr>
        <w:t xml:space="preserve">contribution </w:t>
      </w:r>
      <w:r>
        <w:rPr>
          <w:iCs/>
          <w:lang w:val="en-US"/>
        </w:rPr>
        <w:t xml:space="preserve">aims to </w:t>
      </w:r>
      <w:r w:rsidR="00504900">
        <w:rPr>
          <w:iCs/>
          <w:lang w:val="en-US"/>
        </w:rPr>
        <w:t xml:space="preserve">discuss some of our views on </w:t>
      </w:r>
      <w:r w:rsidR="001A309D">
        <w:rPr>
          <w:iCs/>
          <w:lang w:val="en-US"/>
        </w:rPr>
        <w:t xml:space="preserve">information relating to PDU Set </w:t>
      </w:r>
      <w:r w:rsidR="00325D59">
        <w:rPr>
          <w:iCs/>
          <w:lang w:val="en-US"/>
        </w:rPr>
        <w:t>parameters and data burst information concluded by SA2, and potential jitter issues in UL.</w:t>
      </w:r>
    </w:p>
    <w:p w14:paraId="1DDEDACD" w14:textId="77777777" w:rsidR="00DD2466" w:rsidRPr="00747BA2" w:rsidRDefault="00DD2466" w:rsidP="00747BA2">
      <w:pPr>
        <w:rPr>
          <w:iCs/>
          <w:lang w:val="en-US"/>
        </w:rPr>
      </w:pPr>
    </w:p>
    <w:p w14:paraId="0E0C686D" w14:textId="42837D84" w:rsidR="001C6DB5" w:rsidRDefault="001C6DB5">
      <w:pPr>
        <w:pStyle w:val="Heading1"/>
        <w:rPr>
          <w:lang w:val="en-US"/>
        </w:rPr>
      </w:pPr>
      <w:r>
        <w:rPr>
          <w:lang w:val="en-US"/>
        </w:rPr>
        <w:t>Discussion</w:t>
      </w:r>
    </w:p>
    <w:p w14:paraId="4CBB4548" w14:textId="687A46AE" w:rsidR="0013039C" w:rsidRDefault="00980221">
      <w:pPr>
        <w:pStyle w:val="Heading2"/>
        <w:rPr>
          <w:lang w:val="en-US"/>
        </w:rPr>
      </w:pPr>
      <w:r>
        <w:rPr>
          <w:lang w:val="en-US"/>
        </w:rPr>
        <w:t>PDU Set Information for UL</w:t>
      </w:r>
    </w:p>
    <w:p w14:paraId="36F06C80" w14:textId="0B9550A0" w:rsidR="007D35F6" w:rsidRDefault="007D35F6" w:rsidP="007D35F6">
      <w:pPr>
        <w:jc w:val="both"/>
        <w:rPr>
          <w:iCs/>
          <w:lang w:val="en-US"/>
        </w:rPr>
      </w:pPr>
      <w:r>
        <w:rPr>
          <w:iCs/>
          <w:lang w:val="en-US"/>
        </w:rPr>
        <w:t xml:space="preserve">According to the LS from SA2 (S2-2301378) </w:t>
      </w:r>
      <w:r w:rsidR="00482C12">
        <w:rPr>
          <w:iCs/>
          <w:lang w:val="en-US"/>
        </w:rPr>
        <w:t xml:space="preserve">[1] </w:t>
      </w:r>
      <w:r>
        <w:rPr>
          <w:iCs/>
          <w:lang w:val="en-US"/>
        </w:rPr>
        <w:t xml:space="preserve">and </w:t>
      </w:r>
      <w:r w:rsidR="008F33F1">
        <w:rPr>
          <w:iCs/>
          <w:lang w:val="en-US"/>
        </w:rPr>
        <w:t>the approved CR</w:t>
      </w:r>
      <w:r w:rsidR="0072249C">
        <w:rPr>
          <w:iCs/>
          <w:lang w:val="en-US"/>
        </w:rPr>
        <w:t>s</w:t>
      </w:r>
      <w:r w:rsidR="008F33F1">
        <w:rPr>
          <w:iCs/>
          <w:lang w:val="en-US"/>
        </w:rPr>
        <w:t xml:space="preserve"> </w:t>
      </w:r>
      <w:r w:rsidR="0072249C">
        <w:rPr>
          <w:iCs/>
          <w:lang w:val="en-US"/>
        </w:rPr>
        <w:t>[2][3]</w:t>
      </w:r>
      <w:r>
        <w:rPr>
          <w:iCs/>
          <w:lang w:val="en-US"/>
        </w:rPr>
        <w:t xml:space="preserve">, </w:t>
      </w:r>
      <w:r w:rsidR="0029718F">
        <w:rPr>
          <w:iCs/>
          <w:lang w:val="en-US"/>
        </w:rPr>
        <w:t xml:space="preserve">SA2 has concluded to introduce </w:t>
      </w:r>
      <w:r>
        <w:rPr>
          <w:iCs/>
          <w:lang w:val="en-US"/>
        </w:rPr>
        <w:t>the following PDU Set QoS parameters:</w:t>
      </w:r>
    </w:p>
    <w:p w14:paraId="727683C4" w14:textId="0CBAC5FC" w:rsidR="008F33F1" w:rsidRPr="008F33F1" w:rsidRDefault="007D35F6" w:rsidP="008F33F1">
      <w:pPr>
        <w:ind w:left="360"/>
        <w:jc w:val="both"/>
        <w:rPr>
          <w:lang w:val="en-US" w:eastAsia="zh-CN"/>
        </w:rPr>
      </w:pPr>
      <w:r w:rsidRPr="008F33F1">
        <w:rPr>
          <w:rFonts w:eastAsia="DengXian"/>
          <w:b/>
          <w:bCs/>
          <w:lang w:val="en-US"/>
        </w:rPr>
        <w:t>PDU Set Error Rate:</w:t>
      </w:r>
      <w:r w:rsidRPr="008F33F1">
        <w:rPr>
          <w:rFonts w:eastAsia="DengXian"/>
          <w:lang w:val="en-US"/>
        </w:rPr>
        <w:t xml:space="preserve"> </w:t>
      </w:r>
      <w:r w:rsidR="008F33F1" w:rsidRPr="008F33F1">
        <w:rPr>
          <w:lang w:val="en-US" w:eastAsia="zh-CN"/>
        </w:rPr>
        <w:t>The PDU Set Error Rate (PSER) defines an upper bound for the rate of PDU Sets that have been processed by the sender of a link layer protocol (</w:t>
      </w:r>
      <w:proofErr w:type="gramStart"/>
      <w:r w:rsidR="008F33F1" w:rsidRPr="008F33F1">
        <w:rPr>
          <w:lang w:val="en-US" w:eastAsia="zh-CN"/>
        </w:rPr>
        <w:t>e.g.</w:t>
      </w:r>
      <w:proofErr w:type="gramEnd"/>
      <w:r w:rsidR="008F33F1" w:rsidRPr="008F33F1">
        <w:rPr>
          <w:lang w:val="en-US" w:eastAsia="zh-CN"/>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sidR="008F33F1" w:rsidRPr="008F33F1">
        <w:rPr>
          <w:lang w:val="en-US" w:eastAsia="zh-CN"/>
        </w:rPr>
        <w:t>e.g.</w:t>
      </w:r>
      <w:proofErr w:type="gramEnd"/>
      <w:r w:rsidR="008F33F1" w:rsidRPr="008F33F1">
        <w:rPr>
          <w:lang w:val="en-US" w:eastAsia="zh-CN"/>
        </w:rPr>
        <w:t xml:space="preserve"> RLC and HARQ in RAN of a 3GPP access). </w:t>
      </w:r>
    </w:p>
    <w:p w14:paraId="09F8783C" w14:textId="77777777" w:rsidR="008F33F1" w:rsidRDefault="007D35F6" w:rsidP="008F33F1">
      <w:pPr>
        <w:ind w:left="360"/>
        <w:jc w:val="both"/>
        <w:rPr>
          <w:iCs/>
          <w:lang w:val="en-US"/>
        </w:rPr>
      </w:pPr>
      <w:r w:rsidRPr="008F33F1">
        <w:rPr>
          <w:rFonts w:eastAsia="DengXian"/>
          <w:b/>
          <w:bCs/>
          <w:lang w:val="en-US"/>
        </w:rPr>
        <w:t>PDU Set Delay Budget:</w:t>
      </w:r>
      <w:r w:rsidRPr="008F33F1">
        <w:rPr>
          <w:rFonts w:eastAsia="DengXian"/>
          <w:lang w:val="en-US"/>
        </w:rPr>
        <w:t xml:space="preserve"> </w:t>
      </w:r>
      <w:bookmarkStart w:id="0" w:name="_Hlk124845744"/>
      <w:r w:rsidR="008F33F1" w:rsidRPr="008F33F1">
        <w:rPr>
          <w:rFonts w:hint="eastAsia"/>
          <w:lang w:val="en-US" w:eastAsia="zh-CN"/>
        </w:rPr>
        <w:t>T</w:t>
      </w:r>
      <w:r w:rsidR="008F33F1" w:rsidRPr="008F33F1">
        <w:rPr>
          <w:lang w:val="en-US" w:eastAsia="zh-CN"/>
        </w:rPr>
        <w:t xml:space="preserve">he PDU Set Delay Budget (PSDB) </w:t>
      </w:r>
      <w:r w:rsidR="008F33F1" w:rsidRPr="008F33F1">
        <w:rPr>
          <w:rFonts w:eastAsia="DengXian"/>
          <w:lang w:val="en-US"/>
        </w:rPr>
        <w:t xml:space="preserve">defines an upper bound for the delay that a PDU Set may experience for the transfer between the UE and the N6 termination point at the UPF, </w:t>
      </w:r>
      <w:proofErr w:type="gramStart"/>
      <w:r w:rsidR="008F33F1" w:rsidRPr="008F33F1">
        <w:rPr>
          <w:rFonts w:eastAsia="DengXian"/>
          <w:lang w:val="en-US"/>
        </w:rPr>
        <w:t>i.e.</w:t>
      </w:r>
      <w:proofErr w:type="gramEnd"/>
      <w:r w:rsidR="008F33F1" w:rsidRPr="008F33F1">
        <w:rPr>
          <w:rFonts w:eastAsia="DengXian"/>
          <w:lang w:val="en-US"/>
        </w:rPr>
        <w:t xml:space="preserve"> </w:t>
      </w:r>
      <w:r w:rsidR="008F33F1">
        <w:t>the</w:t>
      </w:r>
      <w:r w:rsidR="008F33F1" w:rsidRPr="00A76544">
        <w:t xml:space="preserve"> </w:t>
      </w:r>
      <w:r w:rsidR="008F33F1" w:rsidRPr="008F33F1">
        <w:rPr>
          <w:rFonts w:eastAsia="DengXian"/>
          <w:lang w:val="en-US"/>
        </w:rPr>
        <w:t xml:space="preserve">duration between </w:t>
      </w:r>
      <w:r w:rsidR="008F33F1">
        <w:t xml:space="preserve">the </w:t>
      </w:r>
      <w:r w:rsidR="008F33F1" w:rsidRPr="008F33F1">
        <w:rPr>
          <w:rFonts w:eastAsia="DengXian"/>
          <w:lang w:val="en-US"/>
        </w:rPr>
        <w:t xml:space="preserve">reception time of the first PDU (at the N6 termination point for DL or the UE for UL) and the delivery time of last PDU of a PDU Set. PSDB applies to the DL PDU Set received by the UPF over the N6 interface, and to the UL PDU Set sent by the UE. </w:t>
      </w:r>
      <w:bookmarkEnd w:id="0"/>
    </w:p>
    <w:p w14:paraId="0E21B656" w14:textId="7FE12D98" w:rsidR="008F33F1" w:rsidRPr="008F33F1" w:rsidRDefault="007D35F6" w:rsidP="008F33F1">
      <w:pPr>
        <w:ind w:left="360"/>
        <w:jc w:val="both"/>
        <w:rPr>
          <w:iCs/>
          <w:lang w:val="en-US"/>
        </w:rPr>
      </w:pPr>
      <w:r w:rsidRPr="008F33F1">
        <w:rPr>
          <w:b/>
          <w:bCs/>
        </w:rPr>
        <w:t>PDU Set Integrated handling Indication (PSIHI):</w:t>
      </w:r>
      <w:r>
        <w:t xml:space="preserve"> </w:t>
      </w:r>
      <w:r w:rsidR="008F33F1" w:rsidRPr="008F33F1">
        <w:rPr>
          <w:rFonts w:hint="eastAsia"/>
          <w:lang w:val="en-US" w:eastAsia="zh-CN"/>
        </w:rPr>
        <w:t>T</w:t>
      </w:r>
      <w:r w:rsidR="008F33F1" w:rsidRPr="008F33F1">
        <w:rPr>
          <w:lang w:val="en-US" w:eastAsia="zh-CN"/>
        </w:rPr>
        <w:t xml:space="preserve">he PDU Set Integrated Handling Indication </w:t>
      </w:r>
      <w:r w:rsidR="008F33F1" w:rsidRPr="008F33F1">
        <w:rPr>
          <w:rFonts w:eastAsia="DengXian"/>
          <w:lang w:val="en-US" w:eastAsia="zh-CN"/>
        </w:rPr>
        <w:t>(PSIHI)</w:t>
      </w:r>
      <w:r w:rsidR="008F33F1" w:rsidRPr="008F33F1">
        <w:rPr>
          <w:lang w:val="en-US" w:eastAsia="zh-CN"/>
        </w:rPr>
        <w:t xml:space="preserve"> indicates that </w:t>
      </w:r>
      <w:r w:rsidR="008F33F1" w:rsidRPr="008F33F1">
        <w:rPr>
          <w:rFonts w:eastAsia="DengXian"/>
          <w:lang w:val="en-US" w:eastAsia="zh-CN"/>
        </w:rPr>
        <w:t xml:space="preserve">whether </w:t>
      </w:r>
      <w:r w:rsidR="008F33F1" w:rsidRPr="008F33F1">
        <w:rPr>
          <w:lang w:val="en-US" w:eastAsia="zh-CN"/>
        </w:rPr>
        <w:t>all PDUs are needed for the usage of the PDU Set by the application layer in the receiver side.</w:t>
      </w:r>
    </w:p>
    <w:p w14:paraId="7DAA6CED" w14:textId="77777777" w:rsidR="008F33F1" w:rsidRPr="007D35F6" w:rsidRDefault="008F33F1" w:rsidP="008F33F1">
      <w:pPr>
        <w:overflowPunct w:val="0"/>
        <w:autoSpaceDE w:val="0"/>
        <w:autoSpaceDN w:val="0"/>
        <w:adjustRightInd w:val="0"/>
        <w:textAlignment w:val="baseline"/>
      </w:pPr>
    </w:p>
    <w:p w14:paraId="713321B9" w14:textId="59389C8F" w:rsidR="0029718F" w:rsidRDefault="0029718F" w:rsidP="0005611A">
      <w:pPr>
        <w:jc w:val="both"/>
      </w:pPr>
      <w:r>
        <w:t xml:space="preserve">In addition to the PDU Set QoS parameters listed above, the AF may also provision PDU Set related assistance </w:t>
      </w:r>
      <w:r>
        <w:t>information such as Burst Periodicity.</w:t>
      </w:r>
    </w:p>
    <w:p w14:paraId="2C23C744" w14:textId="6D9E691B" w:rsidR="007D35F6" w:rsidRDefault="007D35F6" w:rsidP="0005611A">
      <w:pPr>
        <w:jc w:val="both"/>
      </w:pPr>
      <w:r>
        <w:t xml:space="preserve">Moreover, </w:t>
      </w:r>
      <w:r w:rsidR="0005611A">
        <w:t>to support PDU Set based handling, the following PDU Set related information is conveyed on a per-PDU Set basis:</w:t>
      </w:r>
    </w:p>
    <w:p w14:paraId="7BADAD59" w14:textId="77777777" w:rsidR="0005611A" w:rsidRPr="00BC212D" w:rsidRDefault="0005611A" w:rsidP="0005611A">
      <w:pPr>
        <w:pStyle w:val="B1"/>
        <w:rPr>
          <w:rFonts w:eastAsia="DengXian"/>
          <w:lang w:val="en-US" w:eastAsia="zh-CN"/>
        </w:rPr>
      </w:pPr>
      <w:r w:rsidRPr="00BC212D">
        <w:rPr>
          <w:rFonts w:eastAsia="DengXian"/>
          <w:lang w:val="en-US" w:eastAsia="zh-CN"/>
        </w:rPr>
        <w:lastRenderedPageBreak/>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r>
        <w:rPr>
          <w:rFonts w:eastAsia="DengXian"/>
          <w:lang w:val="en-US" w:eastAsia="zh-CN"/>
        </w:rPr>
        <w:t>.</w:t>
      </w:r>
    </w:p>
    <w:p w14:paraId="50E03454" w14:textId="77777777" w:rsidR="0005611A" w:rsidRPr="00BC212D" w:rsidRDefault="0005611A" w:rsidP="0005611A">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End PDU of the PDU Set</w:t>
      </w:r>
      <w:r>
        <w:rPr>
          <w:rFonts w:eastAsia="DengXian"/>
          <w:lang w:val="en-US" w:eastAsia="zh-CN"/>
        </w:rPr>
        <w:t>.</w:t>
      </w:r>
    </w:p>
    <w:p w14:paraId="4444643D" w14:textId="77777777" w:rsidR="0005611A" w:rsidRPr="00BC212D" w:rsidRDefault="0005611A" w:rsidP="0005611A">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PDU SN within a PDU Set</w:t>
      </w:r>
      <w:r>
        <w:rPr>
          <w:rFonts w:eastAsia="DengXian"/>
          <w:lang w:val="en-US" w:eastAsia="zh-CN"/>
        </w:rPr>
        <w:t>.</w:t>
      </w:r>
    </w:p>
    <w:p w14:paraId="7E8F8979" w14:textId="77777777" w:rsidR="0005611A" w:rsidRDefault="0005611A" w:rsidP="0005611A">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p>
    <w:p w14:paraId="75DDB3A8" w14:textId="687393DE" w:rsidR="0005611A" w:rsidRPr="0005611A" w:rsidRDefault="0005611A" w:rsidP="0005611A">
      <w:pPr>
        <w:pStyle w:val="B1"/>
        <w:rPr>
          <w:rFonts w:eastAsia="DengXian"/>
          <w:lang w:val="en-US" w:eastAsia="zh-CN"/>
        </w:rPr>
      </w:pPr>
      <w:r>
        <w:rPr>
          <w:rFonts w:eastAsia="DengXian"/>
          <w:lang w:val="en-US" w:eastAsia="zh-CN"/>
        </w:rPr>
        <w:t xml:space="preserve">-    </w:t>
      </w:r>
      <w:r w:rsidRPr="00BC212D">
        <w:rPr>
          <w:rFonts w:eastAsia="DengXian"/>
          <w:lang w:val="en-US" w:eastAsia="zh-CN"/>
        </w:rPr>
        <w:t>PDU Set Importance</w:t>
      </w:r>
      <w:r w:rsidRPr="003B1BA6">
        <w:rPr>
          <w:rFonts w:eastAsia="DengXian"/>
          <w:lang w:val="en-US" w:eastAsia="zh-CN"/>
        </w:rPr>
        <w:t>: This parameter is used to identify the importance of a PDU Set within a QoS flow. RAN may use it for PDU Set level packet discarding in presence of congestion</w:t>
      </w:r>
      <w:r>
        <w:rPr>
          <w:rFonts w:eastAsia="DengXian"/>
          <w:lang w:val="en-US" w:eastAsia="zh-CN"/>
        </w:rPr>
        <w:t>.</w:t>
      </w:r>
    </w:p>
    <w:p w14:paraId="66A40DA8" w14:textId="451905EA" w:rsidR="00FB775A" w:rsidRDefault="0005611A" w:rsidP="00FE6E7C">
      <w:pPr>
        <w:jc w:val="both"/>
        <w:rPr>
          <w:lang w:val="en-US"/>
        </w:rPr>
      </w:pPr>
      <w:r>
        <w:rPr>
          <w:lang w:val="en-US"/>
        </w:rPr>
        <w:t xml:space="preserve">It is worth noting that, </w:t>
      </w:r>
      <w:r w:rsidR="0029718F">
        <w:rPr>
          <w:lang w:val="en-US"/>
        </w:rPr>
        <w:t xml:space="preserve">these new QoS parameters and PDU Set related information are agreed by SA2 for PDU Set in downlink. However, from RAN2 perspective, enhancements </w:t>
      </w:r>
      <w:r w:rsidR="00FE6E7C">
        <w:rPr>
          <w:lang w:val="en-US"/>
        </w:rPr>
        <w:t xml:space="preserve">relating to </w:t>
      </w:r>
      <w:r w:rsidR="0029718F">
        <w:rPr>
          <w:lang w:val="en-US"/>
        </w:rPr>
        <w:t xml:space="preserve">UL directions are </w:t>
      </w:r>
      <w:r w:rsidR="00FE6E7C">
        <w:rPr>
          <w:lang w:val="en-US"/>
        </w:rPr>
        <w:t xml:space="preserve">probably more relevant for Rel-18 at least. </w:t>
      </w:r>
      <w:r w:rsidR="00FB775A">
        <w:rPr>
          <w:lang w:val="en-US"/>
        </w:rPr>
        <w:t>In particular, the already-approved WI objectives include enhancements of UL mechanisms such as Configured Grants and BSR. In TR 23.700-60</w:t>
      </w:r>
      <w:r w:rsidR="0072249C">
        <w:rPr>
          <w:lang w:val="en-US"/>
        </w:rPr>
        <w:t xml:space="preserve"> [4]</w:t>
      </w:r>
      <w:r w:rsidR="00FB775A">
        <w:rPr>
          <w:lang w:val="en-US"/>
        </w:rPr>
        <w:t>, there is a note:</w:t>
      </w:r>
    </w:p>
    <w:tbl>
      <w:tblPr>
        <w:tblStyle w:val="TableGrid"/>
        <w:tblW w:w="0" w:type="auto"/>
        <w:tblLook w:val="04A0" w:firstRow="1" w:lastRow="0" w:firstColumn="1" w:lastColumn="0" w:noHBand="0" w:noVBand="1"/>
      </w:tblPr>
      <w:tblGrid>
        <w:gridCol w:w="9350"/>
      </w:tblGrid>
      <w:tr w:rsidR="00FB775A" w14:paraId="489873E4" w14:textId="77777777" w:rsidTr="00FB775A">
        <w:tc>
          <w:tcPr>
            <w:tcW w:w="9350" w:type="dxa"/>
          </w:tcPr>
          <w:p w14:paraId="24937912" w14:textId="28D9969C" w:rsidR="00FB775A" w:rsidRPr="00FB775A" w:rsidRDefault="00FB775A" w:rsidP="00FB775A">
            <w:pPr>
              <w:pStyle w:val="NO"/>
              <w:rPr>
                <w:rFonts w:eastAsia="DengXian"/>
                <w:lang w:val="en-US"/>
              </w:rPr>
            </w:pPr>
            <w:r w:rsidRPr="00BC212D">
              <w:rPr>
                <w:rFonts w:eastAsia="DengXian"/>
                <w:lang w:val="en-US"/>
              </w:rPr>
              <w:t>NOTE</w:t>
            </w:r>
            <w:r>
              <w:rPr>
                <w:rFonts w:eastAsia="DengXian"/>
                <w:lang w:val="en-US" w:eastAsia="zh-CN"/>
              </w:rPr>
              <w:t> </w:t>
            </w:r>
            <w:r>
              <w:rPr>
                <w:rFonts w:eastAsia="DengXian" w:hint="eastAsia"/>
                <w:lang w:val="en-US" w:eastAsia="zh-CN"/>
              </w:rPr>
              <w:t>1</w:t>
            </w:r>
            <w:r w:rsidRPr="00BC212D">
              <w:rPr>
                <w:rFonts w:eastAsia="DengXian"/>
                <w:lang w:val="en-US"/>
              </w:rPr>
              <w:t>:</w:t>
            </w:r>
            <w:r w:rsidRPr="00BC212D">
              <w:rPr>
                <w:rFonts w:eastAsia="DengXian"/>
                <w:lang w:val="en-US"/>
              </w:rPr>
              <w:tab/>
              <w:t>Further PDU Set handling for Uplink will be studied and led by RAN</w:t>
            </w:r>
            <w:r>
              <w:rPr>
                <w:rFonts w:eastAsia="DengXian"/>
                <w:lang w:val="en-US"/>
              </w:rPr>
              <w:t> </w:t>
            </w:r>
            <w:r w:rsidRPr="00BC212D">
              <w:rPr>
                <w:rFonts w:eastAsia="DengXian"/>
                <w:lang w:val="en-US"/>
              </w:rPr>
              <w:t>WG</w:t>
            </w:r>
            <w:r>
              <w:rPr>
                <w:rFonts w:eastAsia="DengXian"/>
                <w:lang w:val="en-US"/>
              </w:rPr>
              <w:t>s</w:t>
            </w:r>
            <w:r w:rsidRPr="00BC212D">
              <w:rPr>
                <w:rFonts w:eastAsia="DengXian"/>
                <w:lang w:val="en-US"/>
              </w:rPr>
              <w:t xml:space="preserve">. </w:t>
            </w:r>
            <w:r w:rsidRPr="00527E5B">
              <w:rPr>
                <w:rFonts w:eastAsia="DengXian"/>
                <w:highlight w:val="yellow"/>
                <w:lang w:val="en-US"/>
              </w:rPr>
              <w:t>SA WG2 can align with RAN's progress and decision for Uplink</w:t>
            </w:r>
            <w:r w:rsidRPr="00BC212D">
              <w:rPr>
                <w:rFonts w:eastAsia="DengXian"/>
                <w:lang w:val="en-US"/>
              </w:rPr>
              <w:t>, if any.</w:t>
            </w:r>
          </w:p>
        </w:tc>
      </w:tr>
    </w:tbl>
    <w:p w14:paraId="065A87E4" w14:textId="77777777" w:rsidR="00FB775A" w:rsidRDefault="00FB775A" w:rsidP="00FE6E7C">
      <w:pPr>
        <w:jc w:val="both"/>
        <w:rPr>
          <w:lang w:val="en-US"/>
        </w:rPr>
      </w:pPr>
    </w:p>
    <w:p w14:paraId="5AAA6F44" w14:textId="72C983D8" w:rsidR="0005611A" w:rsidRDefault="00FE6E7C" w:rsidP="00FE6E7C">
      <w:pPr>
        <w:jc w:val="both"/>
        <w:rPr>
          <w:lang w:val="en-US"/>
        </w:rPr>
      </w:pPr>
      <w:r>
        <w:rPr>
          <w:lang w:val="en-US"/>
        </w:rPr>
        <w:t xml:space="preserve">Thus, </w:t>
      </w:r>
      <w:proofErr w:type="gramStart"/>
      <w:r>
        <w:rPr>
          <w:lang w:val="en-US"/>
        </w:rPr>
        <w:t>in order to</w:t>
      </w:r>
      <w:proofErr w:type="gramEnd"/>
      <w:r>
        <w:rPr>
          <w:lang w:val="en-US"/>
        </w:rPr>
        <w:t xml:space="preserve"> take the SA2 conclusions into the considerations of RAN2 specification work</w:t>
      </w:r>
      <w:r w:rsidR="00FB775A">
        <w:rPr>
          <w:lang w:val="en-US"/>
        </w:rPr>
        <w:t xml:space="preserve"> to complete the SI</w:t>
      </w:r>
      <w:r>
        <w:rPr>
          <w:lang w:val="en-US"/>
        </w:rPr>
        <w:t xml:space="preserve">, we think it is sensible to </w:t>
      </w:r>
      <w:r w:rsidR="00FB775A">
        <w:rPr>
          <w:lang w:val="en-US"/>
        </w:rPr>
        <w:t>make an assumption</w:t>
      </w:r>
      <w:r>
        <w:rPr>
          <w:lang w:val="en-US"/>
        </w:rPr>
        <w:t xml:space="preserve"> that </w:t>
      </w:r>
      <w:r w:rsidRPr="00287D0D">
        <w:rPr>
          <w:b/>
          <w:bCs/>
          <w:lang w:val="en-US"/>
        </w:rPr>
        <w:t>these new QoS parameters and PDU Set information for DL can also be used as baseline for RAN enhancements for UL</w:t>
      </w:r>
      <w:r w:rsidR="00FB775A">
        <w:rPr>
          <w:lang w:val="en-US"/>
        </w:rPr>
        <w:t xml:space="preserve">. </w:t>
      </w:r>
      <w:r w:rsidR="00287D0D">
        <w:rPr>
          <w:lang w:val="en-US"/>
        </w:rPr>
        <w:t xml:space="preserve">Specifically, the assistance information and CP/UP parameters relating to PDU Sets in UL such as packet periodicity, PSER, PSDB, and PSIHI can be very useful in terms of both power saving and capacity enhancements, as the RAN is able to configure appropriate DRX behaviors and UL resource allocation accordingly. Thus, </w:t>
      </w:r>
      <w:r w:rsidR="00AA3E86">
        <w:rPr>
          <w:lang w:val="en-US"/>
        </w:rPr>
        <w:t xml:space="preserve">in WI phase we think </w:t>
      </w:r>
      <w:r w:rsidR="00287D0D">
        <w:rPr>
          <w:lang w:val="en-US"/>
        </w:rPr>
        <w:t xml:space="preserve">it is crucial </w:t>
      </w:r>
      <w:r w:rsidR="00AA3E86">
        <w:rPr>
          <w:lang w:val="en-US"/>
        </w:rPr>
        <w:t>to assume that</w:t>
      </w:r>
      <w:r w:rsidR="00287D0D">
        <w:rPr>
          <w:lang w:val="en-US"/>
        </w:rPr>
        <w:t xml:space="preserve"> RAN </w:t>
      </w:r>
      <w:r w:rsidR="00AA3E86">
        <w:rPr>
          <w:lang w:val="en-US"/>
        </w:rPr>
        <w:t>can</w:t>
      </w:r>
      <w:r w:rsidR="00287D0D">
        <w:rPr>
          <w:lang w:val="en-US"/>
        </w:rPr>
        <w:t xml:space="preserve"> have the knowledge on UL counterpart of the DL information </w:t>
      </w:r>
      <w:r w:rsidR="00AA3E86">
        <w:rPr>
          <w:lang w:val="en-US"/>
        </w:rPr>
        <w:t xml:space="preserve">agreed by SA2 </w:t>
      </w:r>
      <w:r w:rsidR="00287D0D">
        <w:rPr>
          <w:lang w:val="en-US"/>
        </w:rPr>
        <w:t>listed above.</w:t>
      </w:r>
    </w:p>
    <w:p w14:paraId="0B9E06F4" w14:textId="2EB5EC51" w:rsidR="007A7EFD" w:rsidRPr="007A7EFD" w:rsidRDefault="007A7EFD" w:rsidP="00FE6E7C">
      <w:pPr>
        <w:jc w:val="both"/>
        <w:rPr>
          <w:color w:val="000000"/>
          <w:lang w:eastAsia="en-GB"/>
        </w:rPr>
      </w:pPr>
      <w:r>
        <w:rPr>
          <w:color w:val="000000"/>
          <w:lang w:eastAsia="en-GB"/>
        </w:rPr>
        <w:t xml:space="preserve">Furthermore, it is apparent that DL and UL traffic flows of many XR applications do not have the same characteristics, and therefore it </w:t>
      </w:r>
      <w:r w:rsidR="00287D0D">
        <w:rPr>
          <w:color w:val="000000"/>
          <w:lang w:eastAsia="en-GB"/>
        </w:rPr>
        <w:t>may not be suitable</w:t>
      </w:r>
      <w:r>
        <w:rPr>
          <w:color w:val="000000"/>
          <w:lang w:eastAsia="en-GB"/>
        </w:rPr>
        <w:t xml:space="preserve"> for RAN to directly apply the information for DL directly to UL traffics. </w:t>
      </w:r>
      <w:proofErr w:type="gramStart"/>
      <w:r>
        <w:rPr>
          <w:color w:val="000000"/>
          <w:lang w:eastAsia="en-GB"/>
        </w:rPr>
        <w:t>In light of</w:t>
      </w:r>
      <w:proofErr w:type="gramEnd"/>
      <w:r>
        <w:rPr>
          <w:color w:val="000000"/>
          <w:lang w:eastAsia="en-GB"/>
        </w:rPr>
        <w:t xml:space="preserve"> this, we think the assistance information and QoS parameters for PDU Sets should be independently available for both DL and UL. How the information can be made available in DL/UL should be discussed in the WI phase, and </w:t>
      </w:r>
      <w:proofErr w:type="gramStart"/>
      <w:r>
        <w:rPr>
          <w:color w:val="000000"/>
          <w:lang w:eastAsia="en-GB"/>
        </w:rPr>
        <w:t>actually this</w:t>
      </w:r>
      <w:proofErr w:type="gramEnd"/>
      <w:r>
        <w:rPr>
          <w:color w:val="000000"/>
          <w:lang w:eastAsia="en-GB"/>
        </w:rPr>
        <w:t xml:space="preserve"> issue has already been approved as a WI objective under enhancements for capacity improvement.</w:t>
      </w:r>
    </w:p>
    <w:p w14:paraId="24EFE7A8" w14:textId="72C0529A" w:rsidR="00FE6E7C" w:rsidRDefault="00FE6E7C" w:rsidP="00FE6E7C">
      <w:pPr>
        <w:jc w:val="both"/>
        <w:rPr>
          <w:b/>
          <w:bCs/>
          <w:color w:val="000000"/>
          <w:lang w:eastAsia="en-GB"/>
        </w:rPr>
      </w:pPr>
      <w:r w:rsidRPr="00FE6E7C">
        <w:rPr>
          <w:b/>
          <w:bCs/>
          <w:color w:val="000000"/>
          <w:lang w:eastAsia="en-GB"/>
        </w:rPr>
        <w:t>Proposal 1: RAN2 assumes PDU Set QoS Parameters and PDU Set Information for control/user plane enhancements in downlink as a baseline for RAN and UE enhancements for supporting PDU Set in the uplink direction.</w:t>
      </w:r>
    </w:p>
    <w:p w14:paraId="572DD65B" w14:textId="4516E73B" w:rsidR="007A7EFD" w:rsidRDefault="007A7EFD" w:rsidP="00FE6E7C">
      <w:pPr>
        <w:jc w:val="both"/>
        <w:rPr>
          <w:b/>
          <w:bCs/>
          <w:color w:val="000000"/>
          <w:lang w:eastAsia="en-GB"/>
        </w:rPr>
      </w:pPr>
      <w:r>
        <w:rPr>
          <w:b/>
          <w:bCs/>
          <w:color w:val="000000"/>
          <w:lang w:eastAsia="en-GB"/>
        </w:rPr>
        <w:t>Proposal 2: The assistance information and QoS parameters of PDU Sets should be independently available for both DL and UL.</w:t>
      </w:r>
    </w:p>
    <w:p w14:paraId="2148DBF8" w14:textId="77777777" w:rsidR="007A7EFD" w:rsidRDefault="007A7EFD" w:rsidP="00FE6E7C">
      <w:pPr>
        <w:jc w:val="both"/>
        <w:rPr>
          <w:color w:val="000000"/>
          <w:lang w:eastAsia="en-GB"/>
        </w:rPr>
      </w:pPr>
    </w:p>
    <w:p w14:paraId="42C4C10F" w14:textId="354781D4" w:rsidR="00197220" w:rsidRDefault="00197220" w:rsidP="00197220">
      <w:pPr>
        <w:pStyle w:val="Heading2"/>
        <w:rPr>
          <w:lang w:val="en-US"/>
        </w:rPr>
      </w:pPr>
      <w:r>
        <w:rPr>
          <w:lang w:val="en-US"/>
        </w:rPr>
        <w:t>Jitter in Uplink</w:t>
      </w:r>
    </w:p>
    <w:p w14:paraId="44A0CDAE" w14:textId="77777777" w:rsidR="00527E5B" w:rsidRDefault="00527E5B" w:rsidP="00527E5B">
      <w:pPr>
        <w:jc w:val="both"/>
        <w:rPr>
          <w:lang w:val="en-US"/>
        </w:rPr>
      </w:pPr>
      <w:r>
        <w:rPr>
          <w:lang w:val="en-US"/>
        </w:rPr>
        <w:t>There have been some discussions on whether RAN2 should also take jitter issues into account for uplink. According to TR 38.838, jitter is at least optionally applicable for some of the AR UL models, and the statistical characteristics of which is same as the DL case (described in Clause 5.1.1.2 of TS 38.838).</w:t>
      </w:r>
    </w:p>
    <w:p w14:paraId="134C78B6" w14:textId="09189CAC" w:rsidR="00DF1D7F" w:rsidRDefault="00CC48FF" w:rsidP="00527E5B">
      <w:pPr>
        <w:jc w:val="both"/>
        <w:rPr>
          <w:lang w:val="en-US"/>
        </w:rPr>
      </w:pPr>
      <w:r>
        <w:rPr>
          <w:lang w:val="en-US"/>
        </w:rPr>
        <w:t xml:space="preserve">From our </w:t>
      </w:r>
      <w:proofErr w:type="gramStart"/>
      <w:r>
        <w:rPr>
          <w:lang w:val="en-US"/>
        </w:rPr>
        <w:t xml:space="preserve">perspective, </w:t>
      </w:r>
      <w:r w:rsidR="00527E5B">
        <w:rPr>
          <w:lang w:val="en-US"/>
        </w:rPr>
        <w:t xml:space="preserve"> </w:t>
      </w:r>
      <w:r w:rsidR="00A017C7">
        <w:rPr>
          <w:lang w:val="en-US"/>
        </w:rPr>
        <w:t>we</w:t>
      </w:r>
      <w:proofErr w:type="gramEnd"/>
      <w:r w:rsidR="00A017C7">
        <w:rPr>
          <w:lang w:val="en-US"/>
        </w:rPr>
        <w:t xml:space="preserve"> think jitter in UL can be a common issue in practice and hence cannot be neglected. </w:t>
      </w:r>
      <w:proofErr w:type="gramStart"/>
      <w:r w:rsidR="00B1022B">
        <w:rPr>
          <w:lang w:val="en-US"/>
        </w:rPr>
        <w:t>In particular, jitter</w:t>
      </w:r>
      <w:proofErr w:type="gramEnd"/>
      <w:r w:rsidR="00B1022B">
        <w:rPr>
          <w:lang w:val="en-US"/>
        </w:rPr>
        <w:t xml:space="preserve"> in UL can occur based on the following reasons:</w:t>
      </w:r>
    </w:p>
    <w:p w14:paraId="103F1C99" w14:textId="5DB9C5BF" w:rsidR="00B1022B" w:rsidRPr="00B1022B" w:rsidRDefault="00B1022B" w:rsidP="00B1022B">
      <w:pPr>
        <w:pStyle w:val="ListParagraph"/>
        <w:numPr>
          <w:ilvl w:val="0"/>
          <w:numId w:val="29"/>
        </w:numPr>
        <w:jc w:val="both"/>
        <w:rPr>
          <w:b/>
          <w:bCs/>
          <w:lang w:val="en-US"/>
        </w:rPr>
      </w:pPr>
      <w:r w:rsidRPr="00B1022B">
        <w:rPr>
          <w:b/>
          <w:bCs/>
          <w:lang w:val="en-US"/>
        </w:rPr>
        <w:t>Separate Components for Contents Generation</w:t>
      </w:r>
    </w:p>
    <w:p w14:paraId="3AE423A1" w14:textId="2785CDA0" w:rsidR="00B1022B" w:rsidRDefault="00B1022B" w:rsidP="00B1022B">
      <w:pPr>
        <w:pStyle w:val="ListParagraph"/>
        <w:jc w:val="both"/>
        <w:rPr>
          <w:lang w:val="en-US"/>
        </w:rPr>
      </w:pPr>
      <w:r>
        <w:rPr>
          <w:lang w:val="en-US"/>
        </w:rPr>
        <w:t>It is worth noting that, in many implementations of user devices, media content generation and protocol processing are handled by different components or cores, such as different processing engines or even differen</w:t>
      </w:r>
      <w:r w:rsidR="008F33F1">
        <w:rPr>
          <w:lang w:val="en-US"/>
        </w:rPr>
        <w:t>t blocks of the system</w:t>
      </w:r>
      <w:r>
        <w:rPr>
          <w:lang w:val="en-US"/>
        </w:rPr>
        <w:t xml:space="preserve">. Moreover, some heavy processing tasks </w:t>
      </w:r>
      <w:r w:rsidR="008F33F1">
        <w:rPr>
          <w:lang w:val="en-US"/>
        </w:rPr>
        <w:t>may be</w:t>
      </w:r>
      <w:r>
        <w:rPr>
          <w:lang w:val="en-US"/>
        </w:rPr>
        <w:t xml:space="preserve"> conducted via hardware acceleration</w:t>
      </w:r>
      <w:r w:rsidR="00FC5B69">
        <w:rPr>
          <w:lang w:val="en-US"/>
        </w:rPr>
        <w:t xml:space="preserve"> that can be carried out with another groups of cores. Hence, to deliver the media contents from the component handling content generation to the component handling communication protocols, some inter-</w:t>
      </w:r>
      <w:r w:rsidR="00FC5B69">
        <w:rPr>
          <w:lang w:val="en-US"/>
        </w:rPr>
        <w:lastRenderedPageBreak/>
        <w:t xml:space="preserve">processor </w:t>
      </w:r>
      <w:proofErr w:type="spellStart"/>
      <w:r w:rsidR="00FC5B69">
        <w:rPr>
          <w:lang w:val="en-US"/>
        </w:rPr>
        <w:t>signalling</w:t>
      </w:r>
      <w:proofErr w:type="spellEnd"/>
      <w:r w:rsidR="00FC5B69">
        <w:rPr>
          <w:lang w:val="en-US"/>
        </w:rPr>
        <w:t xml:space="preserve"> exchange may be required. Any delay (</w:t>
      </w:r>
      <w:proofErr w:type="gramStart"/>
      <w:r w:rsidR="00FC5B69">
        <w:rPr>
          <w:lang w:val="en-US"/>
        </w:rPr>
        <w:t>e.g.</w:t>
      </w:r>
      <w:proofErr w:type="gramEnd"/>
      <w:r w:rsidR="00FC5B69">
        <w:rPr>
          <w:lang w:val="en-US"/>
        </w:rPr>
        <w:t xml:space="preserve"> caused by additional buffering) occurred in the interface between these components can eventually lead to jitter of UL packet arrival.</w:t>
      </w:r>
    </w:p>
    <w:p w14:paraId="4D867635" w14:textId="3A71A7BF" w:rsidR="00FC5B69" w:rsidRDefault="00FC5B69" w:rsidP="00B1022B">
      <w:pPr>
        <w:pStyle w:val="ListParagraph"/>
        <w:jc w:val="both"/>
        <w:rPr>
          <w:lang w:val="en-US"/>
        </w:rPr>
      </w:pPr>
    </w:p>
    <w:p w14:paraId="0FC4A520" w14:textId="4CC6AB76" w:rsidR="00FC5B69" w:rsidRPr="00B1022B" w:rsidRDefault="00FC5B69" w:rsidP="00FC5B69">
      <w:pPr>
        <w:pStyle w:val="ListParagraph"/>
        <w:numPr>
          <w:ilvl w:val="0"/>
          <w:numId w:val="29"/>
        </w:numPr>
        <w:jc w:val="both"/>
        <w:rPr>
          <w:b/>
          <w:bCs/>
          <w:lang w:val="en-US"/>
        </w:rPr>
      </w:pPr>
      <w:r w:rsidRPr="00B1022B">
        <w:rPr>
          <w:b/>
          <w:bCs/>
          <w:lang w:val="en-US"/>
        </w:rPr>
        <w:t xml:space="preserve">Separate </w:t>
      </w:r>
      <w:r>
        <w:rPr>
          <w:b/>
          <w:bCs/>
          <w:lang w:val="en-US"/>
        </w:rPr>
        <w:t>Devices</w:t>
      </w:r>
      <w:r w:rsidRPr="00B1022B">
        <w:rPr>
          <w:b/>
          <w:bCs/>
          <w:lang w:val="en-US"/>
        </w:rPr>
        <w:t xml:space="preserve"> for Contents Generation</w:t>
      </w:r>
      <w:r>
        <w:rPr>
          <w:b/>
          <w:bCs/>
          <w:lang w:val="en-US"/>
        </w:rPr>
        <w:t xml:space="preserve"> and Communication</w:t>
      </w:r>
    </w:p>
    <w:p w14:paraId="05FF7AF8" w14:textId="6C6B6898" w:rsidR="00FC5B69" w:rsidRDefault="00FC5B69" w:rsidP="00FC5B69">
      <w:pPr>
        <w:pStyle w:val="ListParagraph"/>
        <w:jc w:val="both"/>
        <w:rPr>
          <w:lang w:val="en-US"/>
        </w:rPr>
      </w:pPr>
      <w:r>
        <w:rPr>
          <w:lang w:val="en-US"/>
        </w:rPr>
        <w:t xml:space="preserve">In many of the typical XR use cases, the media content is </w:t>
      </w:r>
      <w:proofErr w:type="gramStart"/>
      <w:r>
        <w:rPr>
          <w:lang w:val="en-US"/>
        </w:rPr>
        <w:t>actually generated</w:t>
      </w:r>
      <w:proofErr w:type="gramEnd"/>
      <w:r>
        <w:rPr>
          <w:lang w:val="en-US"/>
        </w:rPr>
        <w:t xml:space="preserve"> by a device </w:t>
      </w:r>
      <w:r w:rsidR="00705CB7">
        <w:rPr>
          <w:lang w:val="en-US"/>
        </w:rPr>
        <w:t xml:space="preserve">different to the device handling cellular communications. For example, the pose information corresponding to a </w:t>
      </w:r>
      <w:r w:rsidR="00A9450C">
        <w:rPr>
          <w:lang w:val="en-US"/>
        </w:rPr>
        <w:t xml:space="preserve">user </w:t>
      </w:r>
      <w:r w:rsidR="00705CB7">
        <w:rPr>
          <w:lang w:val="en-US"/>
        </w:rPr>
        <w:t xml:space="preserve">gesture change could be generated by </w:t>
      </w:r>
      <w:r w:rsidR="00854FA0">
        <w:rPr>
          <w:lang w:val="en-US"/>
        </w:rPr>
        <w:t>a</w:t>
      </w:r>
      <w:r w:rsidR="00705CB7">
        <w:rPr>
          <w:lang w:val="en-US"/>
        </w:rPr>
        <w:t xml:space="preserve"> wearable on the user’s wrist, but such information is </w:t>
      </w:r>
      <w:r w:rsidR="00482C12">
        <w:rPr>
          <w:lang w:val="en-US"/>
        </w:rPr>
        <w:t>delivered</w:t>
      </w:r>
      <w:r w:rsidR="00705CB7">
        <w:rPr>
          <w:lang w:val="en-US"/>
        </w:rPr>
        <w:t xml:space="preserve"> to the network from the smart phone or AR/VR glasses. Therefore, the information has to be first relayed among devices based on </w:t>
      </w:r>
      <w:proofErr w:type="gramStart"/>
      <w:r w:rsidR="00705CB7">
        <w:rPr>
          <w:lang w:val="en-US"/>
        </w:rPr>
        <w:t>e.g.</w:t>
      </w:r>
      <w:proofErr w:type="gramEnd"/>
      <w:r w:rsidR="00705CB7">
        <w:rPr>
          <w:lang w:val="en-US"/>
        </w:rPr>
        <w:t xml:space="preserve"> </w:t>
      </w:r>
      <w:proofErr w:type="spellStart"/>
      <w:r w:rsidR="00705CB7">
        <w:rPr>
          <w:lang w:val="en-US"/>
        </w:rPr>
        <w:t>sidelink</w:t>
      </w:r>
      <w:proofErr w:type="spellEnd"/>
      <w:r w:rsidR="00705CB7">
        <w:rPr>
          <w:lang w:val="en-US"/>
        </w:rPr>
        <w:t xml:space="preserve"> or non-3GPP technologies. Apparently</w:t>
      </w:r>
      <w:r w:rsidR="00A9450C">
        <w:rPr>
          <w:lang w:val="en-US"/>
        </w:rPr>
        <w:t>,</w:t>
      </w:r>
      <w:r w:rsidR="00705CB7">
        <w:rPr>
          <w:lang w:val="en-US"/>
        </w:rPr>
        <w:t xml:space="preserve"> such inter-device communication can result in significant delay. In particular, the spectrum for connectivity between devices could be unlicensed, and there could be latency </w:t>
      </w:r>
      <w:r w:rsidR="00A9450C">
        <w:rPr>
          <w:lang w:val="en-US"/>
        </w:rPr>
        <w:t xml:space="preserve">due to contention-based access. </w:t>
      </w:r>
    </w:p>
    <w:p w14:paraId="7D489F0F" w14:textId="660AED38" w:rsidR="00A9450C" w:rsidRDefault="00A9450C" w:rsidP="00FC5B69">
      <w:pPr>
        <w:pStyle w:val="ListParagraph"/>
        <w:jc w:val="both"/>
        <w:rPr>
          <w:lang w:val="en-US"/>
        </w:rPr>
      </w:pPr>
    </w:p>
    <w:p w14:paraId="446425BD" w14:textId="1CF7B7D8" w:rsidR="00A9450C" w:rsidRDefault="00A9450C" w:rsidP="00A9450C">
      <w:pPr>
        <w:pStyle w:val="ListParagraph"/>
        <w:numPr>
          <w:ilvl w:val="0"/>
          <w:numId w:val="29"/>
        </w:numPr>
        <w:jc w:val="both"/>
        <w:rPr>
          <w:b/>
          <w:bCs/>
          <w:lang w:val="en-US"/>
        </w:rPr>
      </w:pPr>
      <w:r>
        <w:rPr>
          <w:b/>
          <w:bCs/>
          <w:lang w:val="en-US"/>
        </w:rPr>
        <w:t xml:space="preserve">Non-Constant </w:t>
      </w:r>
      <w:r w:rsidR="00CB6A50">
        <w:rPr>
          <w:b/>
          <w:bCs/>
          <w:lang w:val="en-US"/>
        </w:rPr>
        <w:t>Arrival Time of data within a PDU Set</w:t>
      </w:r>
    </w:p>
    <w:p w14:paraId="66549C27" w14:textId="654018D9" w:rsidR="00CB6A50" w:rsidRDefault="00322900" w:rsidP="00CB6A50">
      <w:pPr>
        <w:pStyle w:val="ListParagraph"/>
        <w:jc w:val="both"/>
        <w:rPr>
          <w:lang w:val="en-US"/>
        </w:rPr>
      </w:pPr>
      <w:r>
        <w:rPr>
          <w:lang w:val="en-US"/>
        </w:rPr>
        <w:t>In our understanding, not all data within a PDU set are necessarily generated</w:t>
      </w:r>
      <w:r w:rsidR="00767F1F">
        <w:rPr>
          <w:lang w:val="en-US"/>
        </w:rPr>
        <w:t>/delivered</w:t>
      </w:r>
      <w:r>
        <w:rPr>
          <w:lang w:val="en-US"/>
        </w:rPr>
        <w:t xml:space="preserve"> at the same time</w:t>
      </w:r>
      <w:r w:rsidR="00767F1F">
        <w:rPr>
          <w:lang w:val="en-US"/>
        </w:rPr>
        <w:t>. It may depend</w:t>
      </w:r>
      <w:r w:rsidR="008F33F1">
        <w:rPr>
          <w:lang w:val="en-US"/>
        </w:rPr>
        <w:t xml:space="preserve"> on</w:t>
      </w:r>
      <w:r w:rsidR="00767F1F">
        <w:rPr>
          <w:lang w:val="en-US"/>
        </w:rPr>
        <w:t xml:space="preserve"> how a PDU Set is defined in operation of application layer, </w:t>
      </w:r>
      <w:r w:rsidR="00482C12">
        <w:rPr>
          <w:lang w:val="en-US"/>
        </w:rPr>
        <w:t xml:space="preserve">and there could be </w:t>
      </w:r>
      <w:r w:rsidR="00767F1F">
        <w:rPr>
          <w:lang w:val="en-US"/>
        </w:rPr>
        <w:t xml:space="preserve">several different ways of implementations. </w:t>
      </w:r>
      <w:r w:rsidR="00CE2855">
        <w:rPr>
          <w:lang w:val="en-US"/>
        </w:rPr>
        <w:t>Thus, some delay of a data chunk within a PDU Set (</w:t>
      </w:r>
      <w:proofErr w:type="gramStart"/>
      <w:r w:rsidR="00CE2855">
        <w:rPr>
          <w:lang w:val="en-US"/>
        </w:rPr>
        <w:t>e.g.</w:t>
      </w:r>
      <w:proofErr w:type="gramEnd"/>
      <w:r w:rsidR="00CE2855">
        <w:rPr>
          <w:lang w:val="en-US"/>
        </w:rPr>
        <w:t xml:space="preserve"> caused by the above reasons) can result in jitter for the whole PDU set. As one example, considering an XR session that involves multiple accompany devices (</w:t>
      </w:r>
      <w:proofErr w:type="gramStart"/>
      <w:r w:rsidR="00CE2855">
        <w:rPr>
          <w:lang w:val="en-US"/>
        </w:rPr>
        <w:t>e.g.</w:t>
      </w:r>
      <w:proofErr w:type="gramEnd"/>
      <w:r w:rsidR="00CE2855">
        <w:rPr>
          <w:lang w:val="en-US"/>
        </w:rPr>
        <w:t xml:space="preserve"> camera(s), sensor(s), and microphone(s)), where the application layer generates a PDU set based on the input from these devices. If delay occurs when any of these accompany device</w:t>
      </w:r>
      <w:r w:rsidR="00482C12">
        <w:rPr>
          <w:lang w:val="en-US"/>
        </w:rPr>
        <w:t xml:space="preserve">s </w:t>
      </w:r>
      <w:r w:rsidR="00CE2855">
        <w:rPr>
          <w:lang w:val="en-US"/>
        </w:rPr>
        <w:t>providing the input, the PDU set may not be generated on time, which eventually results in UL jitter.</w:t>
      </w:r>
    </w:p>
    <w:p w14:paraId="75C13CF0" w14:textId="114BAB7E" w:rsidR="00C74221" w:rsidRDefault="00C74221" w:rsidP="00CB6A50">
      <w:pPr>
        <w:pStyle w:val="ListParagraph"/>
        <w:jc w:val="both"/>
        <w:rPr>
          <w:lang w:val="en-US"/>
        </w:rPr>
      </w:pPr>
    </w:p>
    <w:p w14:paraId="3F12EBD1" w14:textId="3A2601C6" w:rsidR="00C74221" w:rsidRDefault="00C74221" w:rsidP="00C74221">
      <w:pPr>
        <w:pStyle w:val="ListParagraph"/>
        <w:numPr>
          <w:ilvl w:val="0"/>
          <w:numId w:val="29"/>
        </w:numPr>
        <w:jc w:val="both"/>
        <w:rPr>
          <w:b/>
          <w:bCs/>
          <w:lang w:val="en-US"/>
        </w:rPr>
      </w:pPr>
      <w:r>
        <w:rPr>
          <w:b/>
          <w:bCs/>
          <w:lang w:val="en-US"/>
        </w:rPr>
        <w:t>Execution of Multiple Applications</w:t>
      </w:r>
    </w:p>
    <w:p w14:paraId="53ED7615" w14:textId="72335A7E" w:rsidR="00C74221" w:rsidRDefault="00C74221" w:rsidP="00C74221">
      <w:pPr>
        <w:pStyle w:val="ListParagraph"/>
        <w:jc w:val="both"/>
        <w:rPr>
          <w:lang w:val="en-US"/>
        </w:rPr>
      </w:pPr>
      <w:r>
        <w:rPr>
          <w:lang w:val="en-US"/>
        </w:rPr>
        <w:t xml:space="preserve">As a UE may be executing multiple applications </w:t>
      </w:r>
      <w:r w:rsidR="00482C12">
        <w:rPr>
          <w:lang w:val="en-US"/>
        </w:rPr>
        <w:t>concurrently</w:t>
      </w:r>
      <w:r>
        <w:rPr>
          <w:lang w:val="en-US"/>
        </w:rPr>
        <w:t>, each of the applications may generate uplink data. In these cases, arrival time of uplink data from XR applications may be delayed if there is a conflict with some other high priority applications.</w:t>
      </w:r>
    </w:p>
    <w:p w14:paraId="2B0C4482" w14:textId="10ACF73C" w:rsidR="00CE2855" w:rsidRPr="00C74221" w:rsidRDefault="00CE2855" w:rsidP="00C74221">
      <w:pPr>
        <w:jc w:val="both"/>
        <w:rPr>
          <w:lang w:val="en-US"/>
        </w:rPr>
      </w:pPr>
    </w:p>
    <w:p w14:paraId="569581A0" w14:textId="1B8B5937" w:rsidR="00CE2855" w:rsidRDefault="00CE2855" w:rsidP="00C74221">
      <w:pPr>
        <w:jc w:val="both"/>
        <w:rPr>
          <w:lang w:val="en-US"/>
        </w:rPr>
      </w:pPr>
      <w:r>
        <w:rPr>
          <w:lang w:val="en-US"/>
        </w:rPr>
        <w:t>Based on the reasoning</w:t>
      </w:r>
      <w:r w:rsidR="00C74221">
        <w:rPr>
          <w:lang w:val="en-US"/>
        </w:rPr>
        <w:t>s above, we believe jitter in UL should be considered when considering the enhancements in Rel-18.</w:t>
      </w:r>
    </w:p>
    <w:p w14:paraId="0C5A152D" w14:textId="6B43F725" w:rsidR="00FB775A" w:rsidRPr="00C74221" w:rsidRDefault="00C74221" w:rsidP="00FE6E7C">
      <w:pPr>
        <w:jc w:val="both"/>
        <w:rPr>
          <w:b/>
          <w:bCs/>
          <w:color w:val="000000"/>
          <w:lang w:eastAsia="en-GB"/>
        </w:rPr>
      </w:pPr>
      <w:r>
        <w:rPr>
          <w:b/>
          <w:bCs/>
          <w:color w:val="000000"/>
          <w:lang w:eastAsia="en-GB"/>
        </w:rPr>
        <w:t xml:space="preserve">Proposal 3: In the WI phase, UL jitter should be </w:t>
      </w:r>
      <w:proofErr w:type="gramStart"/>
      <w:r>
        <w:rPr>
          <w:b/>
          <w:bCs/>
          <w:color w:val="000000"/>
          <w:lang w:eastAsia="en-GB"/>
        </w:rPr>
        <w:t>taken into account</w:t>
      </w:r>
      <w:proofErr w:type="gramEnd"/>
      <w:r>
        <w:rPr>
          <w:b/>
          <w:bCs/>
          <w:color w:val="000000"/>
          <w:lang w:eastAsia="en-GB"/>
        </w:rPr>
        <w:t>.</w:t>
      </w:r>
    </w:p>
    <w:p w14:paraId="2256FBA6" w14:textId="77777777" w:rsidR="002F7B25" w:rsidRPr="003569D6" w:rsidRDefault="002F7B25" w:rsidP="003569D6">
      <w:pPr>
        <w:rPr>
          <w:lang w:val="en-US"/>
        </w:rPr>
      </w:pPr>
    </w:p>
    <w:p w14:paraId="3B62EC4A" w14:textId="77777777" w:rsidR="009B0746" w:rsidRPr="00CB5EE9" w:rsidRDefault="009B0746">
      <w:pPr>
        <w:pStyle w:val="Heading1"/>
        <w:rPr>
          <w:lang w:val="en-US"/>
        </w:rPr>
      </w:pPr>
      <w:r>
        <w:rPr>
          <w:lang w:val="en-US"/>
        </w:rPr>
        <w:t>Conclusions</w:t>
      </w:r>
    </w:p>
    <w:p w14:paraId="39273130" w14:textId="786D3091" w:rsidR="004E28A4" w:rsidRDefault="00765034" w:rsidP="00980221">
      <w:pPr>
        <w:rPr>
          <w:iCs/>
          <w:lang w:val="en-US"/>
        </w:rPr>
      </w:pPr>
      <w:r>
        <w:rPr>
          <w:iCs/>
          <w:lang w:val="en-US"/>
        </w:rPr>
        <w:t xml:space="preserve">This contribution </w:t>
      </w:r>
      <w:r w:rsidR="006B3E04">
        <w:rPr>
          <w:iCs/>
          <w:lang w:val="en-US"/>
        </w:rPr>
        <w:t xml:space="preserve">provides </w:t>
      </w:r>
      <w:r w:rsidR="00C74221">
        <w:rPr>
          <w:iCs/>
          <w:lang w:val="en-US"/>
        </w:rPr>
        <w:t>some of our views on PDU Set related assistance information and parameters, as well as some explanations about why we think jitter could be a crucial issue for UL. The following are proposed:</w:t>
      </w:r>
    </w:p>
    <w:p w14:paraId="23FE4472" w14:textId="77777777" w:rsidR="00C74221" w:rsidRDefault="00C74221" w:rsidP="00C74221">
      <w:pPr>
        <w:jc w:val="both"/>
        <w:rPr>
          <w:b/>
          <w:bCs/>
          <w:color w:val="000000"/>
          <w:lang w:eastAsia="en-GB"/>
        </w:rPr>
      </w:pPr>
      <w:r w:rsidRPr="00FE6E7C">
        <w:rPr>
          <w:b/>
          <w:bCs/>
          <w:color w:val="000000"/>
          <w:lang w:eastAsia="en-GB"/>
        </w:rPr>
        <w:t>Proposal 1: RAN2 assumes PDU Set QoS Parameters and PDU Set Information for control/user plane enhancements in downlink as a baseline for RAN and UE enhancements for supporting PDU Set in the uplink direction.</w:t>
      </w:r>
    </w:p>
    <w:p w14:paraId="6C9496E3" w14:textId="77777777" w:rsidR="00C74221" w:rsidRDefault="00C74221" w:rsidP="00C74221">
      <w:pPr>
        <w:jc w:val="both"/>
        <w:rPr>
          <w:b/>
          <w:bCs/>
          <w:color w:val="000000"/>
          <w:lang w:eastAsia="en-GB"/>
        </w:rPr>
      </w:pPr>
      <w:r>
        <w:rPr>
          <w:b/>
          <w:bCs/>
          <w:color w:val="000000"/>
          <w:lang w:eastAsia="en-GB"/>
        </w:rPr>
        <w:t>Proposal 2: The assistance information and QoS parameters of PDU Sets should be independently available for both DL and UL.</w:t>
      </w:r>
    </w:p>
    <w:p w14:paraId="5B6C04D2" w14:textId="77777777" w:rsidR="00C74221" w:rsidRPr="00C74221" w:rsidRDefault="00C74221" w:rsidP="00C74221">
      <w:pPr>
        <w:jc w:val="both"/>
        <w:rPr>
          <w:b/>
          <w:bCs/>
          <w:color w:val="000000"/>
          <w:lang w:eastAsia="en-GB"/>
        </w:rPr>
      </w:pPr>
      <w:r>
        <w:rPr>
          <w:b/>
          <w:bCs/>
          <w:color w:val="000000"/>
          <w:lang w:eastAsia="en-GB"/>
        </w:rPr>
        <w:t xml:space="preserve">Proposal 3: In the WI phase, UL jitter should be </w:t>
      </w:r>
      <w:proofErr w:type="gramStart"/>
      <w:r>
        <w:rPr>
          <w:b/>
          <w:bCs/>
          <w:color w:val="000000"/>
          <w:lang w:eastAsia="en-GB"/>
        </w:rPr>
        <w:t>taken into account</w:t>
      </w:r>
      <w:proofErr w:type="gramEnd"/>
      <w:r>
        <w:rPr>
          <w:b/>
          <w:bCs/>
          <w:color w:val="000000"/>
          <w:lang w:eastAsia="en-GB"/>
        </w:rPr>
        <w:t>.</w:t>
      </w:r>
    </w:p>
    <w:p w14:paraId="06CDE834" w14:textId="77777777" w:rsidR="009C6479" w:rsidRPr="009C6479" w:rsidRDefault="009C6479"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74B64957" w14:textId="6A521BA1" w:rsidR="00C50493" w:rsidRDefault="00C74221" w:rsidP="0077127D">
      <w:pPr>
        <w:overflowPunct w:val="0"/>
        <w:autoSpaceDE w:val="0"/>
        <w:autoSpaceDN w:val="0"/>
        <w:adjustRightInd w:val="0"/>
        <w:spacing w:before="100" w:beforeAutospacing="1" w:after="100" w:afterAutospacing="1"/>
        <w:textAlignment w:val="baseline"/>
        <w:rPr>
          <w:bCs/>
          <w:iCs/>
        </w:rPr>
      </w:pPr>
      <w:r>
        <w:rPr>
          <w:bCs/>
          <w:iCs/>
        </w:rPr>
        <w:t>[1]</w:t>
      </w:r>
      <w:r w:rsidR="00482C12">
        <w:rPr>
          <w:bCs/>
          <w:iCs/>
        </w:rPr>
        <w:t xml:space="preserve"> S2-2301378, Reply LS on PDU Set Handling, SA2, 3GPP TSG-SA2#154 AH, Jan. 2023.</w:t>
      </w:r>
    </w:p>
    <w:p w14:paraId="4986AACE" w14:textId="77777777" w:rsidR="0072249C" w:rsidRDefault="0072249C" w:rsidP="0072249C">
      <w:pPr>
        <w:overflowPunct w:val="0"/>
        <w:autoSpaceDE w:val="0"/>
        <w:autoSpaceDN w:val="0"/>
        <w:adjustRightInd w:val="0"/>
        <w:spacing w:before="100" w:beforeAutospacing="1" w:after="100" w:afterAutospacing="1"/>
        <w:textAlignment w:val="baseline"/>
        <w:rPr>
          <w:bCs/>
          <w:iCs/>
        </w:rPr>
      </w:pPr>
      <w:r>
        <w:rPr>
          <w:bCs/>
          <w:iCs/>
        </w:rPr>
        <w:lastRenderedPageBreak/>
        <w:t xml:space="preserve">[2] S2-2301379, </w:t>
      </w:r>
      <w:r>
        <w:rPr>
          <w:lang w:eastAsia="ja-JP"/>
        </w:rPr>
        <w:t>Update TS23.501 to reflect conclusion of KI#4 for XRM in TR23.700-60</w:t>
      </w:r>
      <w:r>
        <w:rPr>
          <w:lang w:eastAsia="ja-JP"/>
        </w:rPr>
        <w:t xml:space="preserve">, </w:t>
      </w:r>
      <w:r>
        <w:rPr>
          <w:lang w:val="en-US" w:eastAsia="zh-CN"/>
        </w:rPr>
        <w:t xml:space="preserve">Nokia, Nokia Shanghai Bell, </w:t>
      </w:r>
      <w:proofErr w:type="spellStart"/>
      <w:r>
        <w:rPr>
          <w:lang w:val="en-US" w:eastAsia="zh-CN"/>
        </w:rPr>
        <w:t>InterDigital</w:t>
      </w:r>
      <w:proofErr w:type="spellEnd"/>
      <w:r>
        <w:rPr>
          <w:lang w:val="en-US" w:eastAsia="zh-CN"/>
        </w:rPr>
        <w:t xml:space="preserve"> Inc., Huawei</w:t>
      </w:r>
      <w:r>
        <w:rPr>
          <w:lang w:val="en-US" w:eastAsia="zh-CN"/>
        </w:rPr>
        <w:t xml:space="preserve">, </w:t>
      </w:r>
      <w:r>
        <w:rPr>
          <w:bCs/>
          <w:iCs/>
        </w:rPr>
        <w:t>3GPP TSG-SA2#154 AH, Jan. 2023.</w:t>
      </w:r>
    </w:p>
    <w:p w14:paraId="6AFAD8EA" w14:textId="69D9432B" w:rsidR="0072249C" w:rsidRDefault="0072249C" w:rsidP="0077127D">
      <w:pPr>
        <w:overflowPunct w:val="0"/>
        <w:autoSpaceDE w:val="0"/>
        <w:autoSpaceDN w:val="0"/>
        <w:adjustRightInd w:val="0"/>
        <w:spacing w:before="100" w:beforeAutospacing="1" w:after="100" w:afterAutospacing="1"/>
        <w:textAlignment w:val="baseline"/>
        <w:rPr>
          <w:bCs/>
          <w:iCs/>
        </w:rPr>
      </w:pPr>
      <w:r>
        <w:rPr>
          <w:bCs/>
          <w:iCs/>
        </w:rPr>
        <w:t xml:space="preserve">[3] S2-2301472, </w:t>
      </w:r>
      <w:r w:rsidRPr="00542B75">
        <w:t>Support of PDU Set based handling</w:t>
      </w:r>
      <w:r>
        <w:t xml:space="preserve">, </w:t>
      </w: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Pr>
          <w:noProof/>
        </w:rPr>
        <w:t xml:space="preserve">, </w:t>
      </w:r>
      <w:r w:rsidRPr="006338FA">
        <w:rPr>
          <w:noProof/>
        </w:rPr>
        <w:t>China Mobile, Lenovo, KDDI</w:t>
      </w:r>
      <w:r>
        <w:rPr>
          <w:noProof/>
        </w:rPr>
        <w:t xml:space="preserve">, Nokia, Nokia </w:t>
      </w:r>
      <w:r w:rsidRPr="002D1FB0">
        <w:rPr>
          <w:noProof/>
        </w:rPr>
        <w:t>Shanghai Bell,</w:t>
      </w:r>
      <w:r>
        <w:rPr>
          <w:noProof/>
        </w:rPr>
        <w:t xml:space="preserve"> </w:t>
      </w:r>
      <w:r w:rsidRPr="002D1FB0">
        <w:rPr>
          <w:noProof/>
        </w:rPr>
        <w:t>OPPO,</w:t>
      </w:r>
      <w:r>
        <w:rPr>
          <w:noProof/>
        </w:rPr>
        <w:t xml:space="preserve"> InterDigital Inc., Samsung, Tencent</w:t>
      </w:r>
      <w:r>
        <w:rPr>
          <w:noProof/>
          <w:lang w:val="en-US" w:eastAsia="zh-CN"/>
        </w:rPr>
        <w:t>, Intel, ZTE</w:t>
      </w:r>
      <w:r>
        <w:rPr>
          <w:noProof/>
          <w:lang w:val="en-US" w:eastAsia="zh-CN"/>
        </w:rPr>
        <w:t xml:space="preserve">, </w:t>
      </w:r>
      <w:r>
        <w:rPr>
          <w:bCs/>
          <w:iCs/>
        </w:rPr>
        <w:t>3GPP TSG-SA2#154 AH, Jan. 2023.</w:t>
      </w:r>
    </w:p>
    <w:p w14:paraId="383F02CF" w14:textId="07BEFACC" w:rsidR="00482C12" w:rsidRPr="0072249C" w:rsidRDefault="00482C12" w:rsidP="0077127D">
      <w:pPr>
        <w:overflowPunct w:val="0"/>
        <w:autoSpaceDE w:val="0"/>
        <w:autoSpaceDN w:val="0"/>
        <w:adjustRightInd w:val="0"/>
        <w:spacing w:before="100" w:beforeAutospacing="1" w:after="100" w:afterAutospacing="1"/>
        <w:textAlignment w:val="baseline"/>
        <w:rPr>
          <w:bCs/>
          <w:iCs/>
        </w:rPr>
      </w:pPr>
      <w:r>
        <w:rPr>
          <w:bCs/>
          <w:iCs/>
        </w:rPr>
        <w:t>[</w:t>
      </w:r>
      <w:r w:rsidR="0072249C">
        <w:rPr>
          <w:bCs/>
          <w:iCs/>
        </w:rPr>
        <w:t>3</w:t>
      </w:r>
      <w:r>
        <w:rPr>
          <w:bCs/>
          <w:iCs/>
        </w:rPr>
        <w:t>] 3GPP TR 23.700-60, V18.0.0, Dec. 2022.</w:t>
      </w:r>
    </w:p>
    <w:sectPr w:rsidR="00482C12" w:rsidRPr="0072249C"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B987F" w14:textId="77777777" w:rsidR="005E3E90" w:rsidRDefault="005E3E90">
      <w:r>
        <w:separator/>
      </w:r>
    </w:p>
  </w:endnote>
  <w:endnote w:type="continuationSeparator" w:id="0">
    <w:p w14:paraId="65E27346" w14:textId="77777777" w:rsidR="005E3E90" w:rsidRDefault="005E3E90">
      <w:r>
        <w:continuationSeparator/>
      </w:r>
    </w:p>
  </w:endnote>
  <w:endnote w:type="continuationNotice" w:id="1">
    <w:p w14:paraId="6711CD80" w14:textId="77777777" w:rsidR="005E3E90" w:rsidRDefault="005E3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6D759" w14:textId="77777777" w:rsidR="005E3E90" w:rsidRDefault="005E3E90">
      <w:r>
        <w:separator/>
      </w:r>
    </w:p>
  </w:footnote>
  <w:footnote w:type="continuationSeparator" w:id="0">
    <w:p w14:paraId="1FEA4107" w14:textId="77777777" w:rsidR="005E3E90" w:rsidRDefault="005E3E90">
      <w:r>
        <w:continuationSeparator/>
      </w:r>
    </w:p>
  </w:footnote>
  <w:footnote w:type="continuationNotice" w:id="1">
    <w:p w14:paraId="7D366F4A" w14:textId="77777777" w:rsidR="005E3E90" w:rsidRDefault="005E3E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398006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5537430"/>
    <w:multiLevelType w:val="hybridMultilevel"/>
    <w:tmpl w:val="07103FE6"/>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21503"/>
    <w:multiLevelType w:val="hybridMultilevel"/>
    <w:tmpl w:val="F84C08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5D3046"/>
    <w:multiLevelType w:val="hybridMultilevel"/>
    <w:tmpl w:val="C4046E54"/>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C5256"/>
    <w:multiLevelType w:val="hybridMultilevel"/>
    <w:tmpl w:val="CCFEC5FA"/>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04D89"/>
    <w:multiLevelType w:val="hybridMultilevel"/>
    <w:tmpl w:val="1540BCA0"/>
    <w:lvl w:ilvl="0" w:tplc="00000001">
      <w:start w:val="1"/>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B14FD"/>
    <w:multiLevelType w:val="hybridMultilevel"/>
    <w:tmpl w:val="D97E5D5C"/>
    <w:lvl w:ilvl="0" w:tplc="00000001">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3617BC7"/>
    <w:multiLevelType w:val="hybridMultilevel"/>
    <w:tmpl w:val="C98A3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EA72FB"/>
    <w:multiLevelType w:val="hybridMultilevel"/>
    <w:tmpl w:val="B5285878"/>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17775"/>
    <w:multiLevelType w:val="hybridMultilevel"/>
    <w:tmpl w:val="2D6600D2"/>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D436B"/>
    <w:multiLevelType w:val="hybridMultilevel"/>
    <w:tmpl w:val="27BCDFA4"/>
    <w:lvl w:ilvl="0" w:tplc="64D6FA62">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F3F79"/>
    <w:multiLevelType w:val="hybridMultilevel"/>
    <w:tmpl w:val="82268CB2"/>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76C07"/>
    <w:multiLevelType w:val="hybridMultilevel"/>
    <w:tmpl w:val="4F1C6EEA"/>
    <w:lvl w:ilvl="0" w:tplc="64D6FA62">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5554C"/>
    <w:multiLevelType w:val="hybridMultilevel"/>
    <w:tmpl w:val="F4064330"/>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406C7E"/>
    <w:multiLevelType w:val="hybridMultilevel"/>
    <w:tmpl w:val="74764A88"/>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936C9"/>
    <w:multiLevelType w:val="hybridMultilevel"/>
    <w:tmpl w:val="FEEA2194"/>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40742"/>
    <w:multiLevelType w:val="hybridMultilevel"/>
    <w:tmpl w:val="57D4BA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D0908"/>
    <w:multiLevelType w:val="hybridMultilevel"/>
    <w:tmpl w:val="2B04A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14796B"/>
    <w:multiLevelType w:val="hybridMultilevel"/>
    <w:tmpl w:val="10C6FFA8"/>
    <w:lvl w:ilvl="0" w:tplc="64D6FA62">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B94E23"/>
    <w:multiLevelType w:val="hybridMultilevel"/>
    <w:tmpl w:val="BDF26F88"/>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6" w15:restartNumberingAfterBreak="0">
    <w:nsid w:val="70B8163E"/>
    <w:multiLevelType w:val="hybridMultilevel"/>
    <w:tmpl w:val="5046F588"/>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7FB24A8"/>
    <w:multiLevelType w:val="hybridMultilevel"/>
    <w:tmpl w:val="23B2C174"/>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229501">
    <w:abstractNumId w:val="25"/>
  </w:num>
  <w:num w:numId="2" w16cid:durableId="1464886471">
    <w:abstractNumId w:val="1"/>
  </w:num>
  <w:num w:numId="3" w16cid:durableId="6106756">
    <w:abstractNumId w:val="2"/>
  </w:num>
  <w:num w:numId="4" w16cid:durableId="189296478">
    <w:abstractNumId w:val="27"/>
  </w:num>
  <w:num w:numId="5" w16cid:durableId="1527668550">
    <w:abstractNumId w:val="8"/>
  </w:num>
  <w:num w:numId="6" w16cid:durableId="912855578">
    <w:abstractNumId w:val="3"/>
  </w:num>
  <w:num w:numId="7" w16cid:durableId="953443204">
    <w:abstractNumId w:val="9"/>
  </w:num>
  <w:num w:numId="8" w16cid:durableId="128745184">
    <w:abstractNumId w:val="20"/>
  </w:num>
  <w:num w:numId="9" w16cid:durableId="1576360511">
    <w:abstractNumId w:val="5"/>
  </w:num>
  <w:num w:numId="10" w16cid:durableId="1025860395">
    <w:abstractNumId w:val="18"/>
  </w:num>
  <w:num w:numId="11" w16cid:durableId="1747872521">
    <w:abstractNumId w:val="4"/>
  </w:num>
  <w:num w:numId="12" w16cid:durableId="2012563774">
    <w:abstractNumId w:val="6"/>
  </w:num>
  <w:num w:numId="13" w16cid:durableId="1208293939">
    <w:abstractNumId w:val="17"/>
  </w:num>
  <w:num w:numId="14" w16cid:durableId="995302449">
    <w:abstractNumId w:val="15"/>
  </w:num>
  <w:num w:numId="15" w16cid:durableId="1503858951">
    <w:abstractNumId w:val="24"/>
  </w:num>
  <w:num w:numId="16" w16cid:durableId="1989897662">
    <w:abstractNumId w:val="26"/>
  </w:num>
  <w:num w:numId="17" w16cid:durableId="188955230">
    <w:abstractNumId w:val="28"/>
  </w:num>
  <w:num w:numId="18" w16cid:durableId="1426266142">
    <w:abstractNumId w:val="10"/>
  </w:num>
  <w:num w:numId="19" w16cid:durableId="1005278977">
    <w:abstractNumId w:val="7"/>
  </w:num>
  <w:num w:numId="20" w16cid:durableId="1552766970">
    <w:abstractNumId w:val="19"/>
  </w:num>
  <w:num w:numId="21" w16cid:durableId="1740974820">
    <w:abstractNumId w:val="12"/>
  </w:num>
  <w:num w:numId="22" w16cid:durableId="680863913">
    <w:abstractNumId w:val="13"/>
  </w:num>
  <w:num w:numId="23" w16cid:durableId="1599604286">
    <w:abstractNumId w:val="14"/>
  </w:num>
  <w:num w:numId="24" w16cid:durableId="184052924">
    <w:abstractNumId w:val="16"/>
  </w:num>
  <w:num w:numId="25" w16cid:durableId="869074129">
    <w:abstractNumId w:val="23"/>
  </w:num>
  <w:num w:numId="26" w16cid:durableId="1533300385">
    <w:abstractNumId w:val="0"/>
  </w:num>
  <w:num w:numId="27" w16cid:durableId="132992297">
    <w:abstractNumId w:val="21"/>
  </w:num>
  <w:num w:numId="28" w16cid:durableId="1856337923">
    <w:abstractNumId w:val="22"/>
  </w:num>
  <w:num w:numId="29" w16cid:durableId="179413396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872"/>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430D"/>
    <w:rsid w:val="00014B2A"/>
    <w:rsid w:val="00014C43"/>
    <w:rsid w:val="00014DFD"/>
    <w:rsid w:val="00014E02"/>
    <w:rsid w:val="000160DB"/>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479F"/>
    <w:rsid w:val="00024D69"/>
    <w:rsid w:val="00025255"/>
    <w:rsid w:val="000253E4"/>
    <w:rsid w:val="00025741"/>
    <w:rsid w:val="0002582F"/>
    <w:rsid w:val="00025A9F"/>
    <w:rsid w:val="00025ECA"/>
    <w:rsid w:val="00025F80"/>
    <w:rsid w:val="00026685"/>
    <w:rsid w:val="000268FC"/>
    <w:rsid w:val="000271DF"/>
    <w:rsid w:val="00027216"/>
    <w:rsid w:val="000272D0"/>
    <w:rsid w:val="00030694"/>
    <w:rsid w:val="00030740"/>
    <w:rsid w:val="00030B7D"/>
    <w:rsid w:val="00030D87"/>
    <w:rsid w:val="00031129"/>
    <w:rsid w:val="00031512"/>
    <w:rsid w:val="000315F2"/>
    <w:rsid w:val="00031D35"/>
    <w:rsid w:val="00032739"/>
    <w:rsid w:val="00032BDF"/>
    <w:rsid w:val="00032F45"/>
    <w:rsid w:val="00033397"/>
    <w:rsid w:val="00033E99"/>
    <w:rsid w:val="0003402D"/>
    <w:rsid w:val="0003477C"/>
    <w:rsid w:val="00034B01"/>
    <w:rsid w:val="00034F76"/>
    <w:rsid w:val="00037D45"/>
    <w:rsid w:val="00037F7C"/>
    <w:rsid w:val="00040095"/>
    <w:rsid w:val="00040377"/>
    <w:rsid w:val="00040E48"/>
    <w:rsid w:val="00041034"/>
    <w:rsid w:val="00041B8C"/>
    <w:rsid w:val="00042091"/>
    <w:rsid w:val="00042EA3"/>
    <w:rsid w:val="0004330A"/>
    <w:rsid w:val="00043403"/>
    <w:rsid w:val="000438D8"/>
    <w:rsid w:val="00043E36"/>
    <w:rsid w:val="00043FA1"/>
    <w:rsid w:val="000442EF"/>
    <w:rsid w:val="00045CCD"/>
    <w:rsid w:val="0004622B"/>
    <w:rsid w:val="00046CDA"/>
    <w:rsid w:val="0004703D"/>
    <w:rsid w:val="00047381"/>
    <w:rsid w:val="000473ED"/>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611A"/>
    <w:rsid w:val="00056479"/>
    <w:rsid w:val="0005666B"/>
    <w:rsid w:val="00056DC6"/>
    <w:rsid w:val="00056E6D"/>
    <w:rsid w:val="00057D04"/>
    <w:rsid w:val="00060605"/>
    <w:rsid w:val="00061617"/>
    <w:rsid w:val="00061839"/>
    <w:rsid w:val="00061BAD"/>
    <w:rsid w:val="000621E1"/>
    <w:rsid w:val="0006429E"/>
    <w:rsid w:val="00064793"/>
    <w:rsid w:val="00064C9D"/>
    <w:rsid w:val="00065113"/>
    <w:rsid w:val="00065D52"/>
    <w:rsid w:val="00066101"/>
    <w:rsid w:val="000664A7"/>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F3E"/>
    <w:rsid w:val="00077153"/>
    <w:rsid w:val="00077156"/>
    <w:rsid w:val="00077653"/>
    <w:rsid w:val="000779D6"/>
    <w:rsid w:val="00077E30"/>
    <w:rsid w:val="00077FC7"/>
    <w:rsid w:val="00080512"/>
    <w:rsid w:val="00080C2E"/>
    <w:rsid w:val="00081226"/>
    <w:rsid w:val="00081280"/>
    <w:rsid w:val="00081E72"/>
    <w:rsid w:val="00081EF0"/>
    <w:rsid w:val="000825DB"/>
    <w:rsid w:val="00082B06"/>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831"/>
    <w:rsid w:val="00093AD4"/>
    <w:rsid w:val="00095C85"/>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AB"/>
    <w:rsid w:val="000A2EB3"/>
    <w:rsid w:val="000A30DC"/>
    <w:rsid w:val="000A3497"/>
    <w:rsid w:val="000A3E2B"/>
    <w:rsid w:val="000A3F9E"/>
    <w:rsid w:val="000A4B07"/>
    <w:rsid w:val="000A5319"/>
    <w:rsid w:val="000A57D7"/>
    <w:rsid w:val="000A58DC"/>
    <w:rsid w:val="000A6535"/>
    <w:rsid w:val="000A6706"/>
    <w:rsid w:val="000A6B96"/>
    <w:rsid w:val="000A6F56"/>
    <w:rsid w:val="000A6FAA"/>
    <w:rsid w:val="000A7131"/>
    <w:rsid w:val="000A71D1"/>
    <w:rsid w:val="000A7566"/>
    <w:rsid w:val="000A75CC"/>
    <w:rsid w:val="000B046E"/>
    <w:rsid w:val="000B0616"/>
    <w:rsid w:val="000B0776"/>
    <w:rsid w:val="000B1999"/>
    <w:rsid w:val="000B1D17"/>
    <w:rsid w:val="000B1EFE"/>
    <w:rsid w:val="000B20F7"/>
    <w:rsid w:val="000B2E39"/>
    <w:rsid w:val="000B32ED"/>
    <w:rsid w:val="000B393C"/>
    <w:rsid w:val="000B3BE0"/>
    <w:rsid w:val="000B4823"/>
    <w:rsid w:val="000B4903"/>
    <w:rsid w:val="000B5084"/>
    <w:rsid w:val="000B53A4"/>
    <w:rsid w:val="000B57AE"/>
    <w:rsid w:val="000B7BCF"/>
    <w:rsid w:val="000C0473"/>
    <w:rsid w:val="000C04D0"/>
    <w:rsid w:val="000C15B8"/>
    <w:rsid w:val="000C1797"/>
    <w:rsid w:val="000C19FA"/>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0CD5"/>
    <w:rsid w:val="000D1418"/>
    <w:rsid w:val="000D26E4"/>
    <w:rsid w:val="000D3C51"/>
    <w:rsid w:val="000D3CAA"/>
    <w:rsid w:val="000D4A15"/>
    <w:rsid w:val="000D4C28"/>
    <w:rsid w:val="000D5485"/>
    <w:rsid w:val="000D58AB"/>
    <w:rsid w:val="000D617C"/>
    <w:rsid w:val="000D62C9"/>
    <w:rsid w:val="000D739B"/>
    <w:rsid w:val="000D7979"/>
    <w:rsid w:val="000D7CDC"/>
    <w:rsid w:val="000D7CFB"/>
    <w:rsid w:val="000E0E2A"/>
    <w:rsid w:val="000E11E4"/>
    <w:rsid w:val="000E14C3"/>
    <w:rsid w:val="000E19C2"/>
    <w:rsid w:val="000E1E2C"/>
    <w:rsid w:val="000E2969"/>
    <w:rsid w:val="000E2D8D"/>
    <w:rsid w:val="000E3005"/>
    <w:rsid w:val="000E3A11"/>
    <w:rsid w:val="000E41CB"/>
    <w:rsid w:val="000E42F8"/>
    <w:rsid w:val="000E46F1"/>
    <w:rsid w:val="000E4B45"/>
    <w:rsid w:val="000E4D28"/>
    <w:rsid w:val="000E5919"/>
    <w:rsid w:val="000E6058"/>
    <w:rsid w:val="000E6529"/>
    <w:rsid w:val="000E794A"/>
    <w:rsid w:val="000E79D6"/>
    <w:rsid w:val="000E7C7D"/>
    <w:rsid w:val="000F003D"/>
    <w:rsid w:val="000F04B3"/>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0F79CE"/>
    <w:rsid w:val="00100CAE"/>
    <w:rsid w:val="00100EE5"/>
    <w:rsid w:val="00101610"/>
    <w:rsid w:val="00101E5C"/>
    <w:rsid w:val="00101FC7"/>
    <w:rsid w:val="001038BB"/>
    <w:rsid w:val="00103C0F"/>
    <w:rsid w:val="00104A2C"/>
    <w:rsid w:val="00105921"/>
    <w:rsid w:val="00105DBA"/>
    <w:rsid w:val="00105E2C"/>
    <w:rsid w:val="00106838"/>
    <w:rsid w:val="00106A79"/>
    <w:rsid w:val="00106DCD"/>
    <w:rsid w:val="0010753D"/>
    <w:rsid w:val="00107D13"/>
    <w:rsid w:val="0011087C"/>
    <w:rsid w:val="001123E7"/>
    <w:rsid w:val="00112765"/>
    <w:rsid w:val="0011299B"/>
    <w:rsid w:val="00112F1A"/>
    <w:rsid w:val="00113D80"/>
    <w:rsid w:val="00113F1B"/>
    <w:rsid w:val="001142A4"/>
    <w:rsid w:val="00114BF6"/>
    <w:rsid w:val="001155DF"/>
    <w:rsid w:val="00116C72"/>
    <w:rsid w:val="001178BC"/>
    <w:rsid w:val="001179A0"/>
    <w:rsid w:val="00120592"/>
    <w:rsid w:val="00120BB2"/>
    <w:rsid w:val="00120E8C"/>
    <w:rsid w:val="001218CB"/>
    <w:rsid w:val="001223B0"/>
    <w:rsid w:val="0012249B"/>
    <w:rsid w:val="00122BF8"/>
    <w:rsid w:val="0012302F"/>
    <w:rsid w:val="00123810"/>
    <w:rsid w:val="00124F4F"/>
    <w:rsid w:val="001252D3"/>
    <w:rsid w:val="00125D2A"/>
    <w:rsid w:val="00125DED"/>
    <w:rsid w:val="0012637C"/>
    <w:rsid w:val="0012647B"/>
    <w:rsid w:val="00126917"/>
    <w:rsid w:val="0012749B"/>
    <w:rsid w:val="001275A4"/>
    <w:rsid w:val="00127823"/>
    <w:rsid w:val="0013039C"/>
    <w:rsid w:val="00131FE1"/>
    <w:rsid w:val="0013235C"/>
    <w:rsid w:val="00132727"/>
    <w:rsid w:val="0013306F"/>
    <w:rsid w:val="0013309E"/>
    <w:rsid w:val="001333CE"/>
    <w:rsid w:val="00133604"/>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4250"/>
    <w:rsid w:val="00145075"/>
    <w:rsid w:val="001461C0"/>
    <w:rsid w:val="001466C9"/>
    <w:rsid w:val="00147697"/>
    <w:rsid w:val="001504D5"/>
    <w:rsid w:val="00151A86"/>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364"/>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709"/>
    <w:rsid w:val="00182E5E"/>
    <w:rsid w:val="00183209"/>
    <w:rsid w:val="00183485"/>
    <w:rsid w:val="00183D27"/>
    <w:rsid w:val="0018415C"/>
    <w:rsid w:val="00184502"/>
    <w:rsid w:val="00184B86"/>
    <w:rsid w:val="001852C9"/>
    <w:rsid w:val="00185FE3"/>
    <w:rsid w:val="001862D5"/>
    <w:rsid w:val="001863E7"/>
    <w:rsid w:val="00186734"/>
    <w:rsid w:val="001871DE"/>
    <w:rsid w:val="00187B0B"/>
    <w:rsid w:val="001907EE"/>
    <w:rsid w:val="00190A63"/>
    <w:rsid w:val="001912C3"/>
    <w:rsid w:val="00191BBB"/>
    <w:rsid w:val="00191D6A"/>
    <w:rsid w:val="00194615"/>
    <w:rsid w:val="00194AE9"/>
    <w:rsid w:val="00194CD0"/>
    <w:rsid w:val="001951AD"/>
    <w:rsid w:val="001952C0"/>
    <w:rsid w:val="0019542C"/>
    <w:rsid w:val="00195C30"/>
    <w:rsid w:val="0019663D"/>
    <w:rsid w:val="00196918"/>
    <w:rsid w:val="00197220"/>
    <w:rsid w:val="00197CD2"/>
    <w:rsid w:val="001A07CE"/>
    <w:rsid w:val="001A0AFF"/>
    <w:rsid w:val="001A0ECD"/>
    <w:rsid w:val="001A0F48"/>
    <w:rsid w:val="001A158E"/>
    <w:rsid w:val="001A2073"/>
    <w:rsid w:val="001A232C"/>
    <w:rsid w:val="001A2A3C"/>
    <w:rsid w:val="001A309D"/>
    <w:rsid w:val="001A5098"/>
    <w:rsid w:val="001A5AAD"/>
    <w:rsid w:val="001A5C97"/>
    <w:rsid w:val="001A74D8"/>
    <w:rsid w:val="001A75CC"/>
    <w:rsid w:val="001A7A06"/>
    <w:rsid w:val="001B0274"/>
    <w:rsid w:val="001B03D1"/>
    <w:rsid w:val="001B05B9"/>
    <w:rsid w:val="001B0654"/>
    <w:rsid w:val="001B076A"/>
    <w:rsid w:val="001B0D22"/>
    <w:rsid w:val="001B171E"/>
    <w:rsid w:val="001B1738"/>
    <w:rsid w:val="001B279B"/>
    <w:rsid w:val="001B2F44"/>
    <w:rsid w:val="001B32A6"/>
    <w:rsid w:val="001B387E"/>
    <w:rsid w:val="001B49C9"/>
    <w:rsid w:val="001B4C7B"/>
    <w:rsid w:val="001B518B"/>
    <w:rsid w:val="001B634F"/>
    <w:rsid w:val="001B6440"/>
    <w:rsid w:val="001B6625"/>
    <w:rsid w:val="001B6B7D"/>
    <w:rsid w:val="001B7559"/>
    <w:rsid w:val="001B7642"/>
    <w:rsid w:val="001C02CE"/>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19DD"/>
    <w:rsid w:val="001D21F1"/>
    <w:rsid w:val="001D2DEC"/>
    <w:rsid w:val="001D2E7E"/>
    <w:rsid w:val="001D303A"/>
    <w:rsid w:val="001D3EA1"/>
    <w:rsid w:val="001D499A"/>
    <w:rsid w:val="001D5164"/>
    <w:rsid w:val="001D7814"/>
    <w:rsid w:val="001D78B9"/>
    <w:rsid w:val="001E01D3"/>
    <w:rsid w:val="001E095F"/>
    <w:rsid w:val="001E29E6"/>
    <w:rsid w:val="001E2E75"/>
    <w:rsid w:val="001E42BE"/>
    <w:rsid w:val="001E4609"/>
    <w:rsid w:val="001E4860"/>
    <w:rsid w:val="001E4CF9"/>
    <w:rsid w:val="001E52F9"/>
    <w:rsid w:val="001E5647"/>
    <w:rsid w:val="001E59C7"/>
    <w:rsid w:val="001E6696"/>
    <w:rsid w:val="001E6C67"/>
    <w:rsid w:val="001E7A88"/>
    <w:rsid w:val="001E7C1E"/>
    <w:rsid w:val="001F10D2"/>
    <w:rsid w:val="001F1402"/>
    <w:rsid w:val="001F168B"/>
    <w:rsid w:val="001F2CA4"/>
    <w:rsid w:val="001F30C0"/>
    <w:rsid w:val="001F31F2"/>
    <w:rsid w:val="001F3365"/>
    <w:rsid w:val="001F3B28"/>
    <w:rsid w:val="001F5198"/>
    <w:rsid w:val="001F5C04"/>
    <w:rsid w:val="001F5CE8"/>
    <w:rsid w:val="001F6B8B"/>
    <w:rsid w:val="001F703B"/>
    <w:rsid w:val="001F715C"/>
    <w:rsid w:val="001F7831"/>
    <w:rsid w:val="001F79ED"/>
    <w:rsid w:val="002000AF"/>
    <w:rsid w:val="00200103"/>
    <w:rsid w:val="00200870"/>
    <w:rsid w:val="002012E2"/>
    <w:rsid w:val="00202334"/>
    <w:rsid w:val="00202AEC"/>
    <w:rsid w:val="00202F98"/>
    <w:rsid w:val="00203BFF"/>
    <w:rsid w:val="00204045"/>
    <w:rsid w:val="002052AB"/>
    <w:rsid w:val="00205B07"/>
    <w:rsid w:val="00205DB0"/>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521"/>
    <w:rsid w:val="002157E3"/>
    <w:rsid w:val="0021587C"/>
    <w:rsid w:val="00215A4C"/>
    <w:rsid w:val="00216496"/>
    <w:rsid w:val="002167EC"/>
    <w:rsid w:val="0021720E"/>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606D"/>
    <w:rsid w:val="002265D9"/>
    <w:rsid w:val="00226693"/>
    <w:rsid w:val="00226F28"/>
    <w:rsid w:val="00227768"/>
    <w:rsid w:val="00227D55"/>
    <w:rsid w:val="00227FF0"/>
    <w:rsid w:val="00230E38"/>
    <w:rsid w:val="00231728"/>
    <w:rsid w:val="00231866"/>
    <w:rsid w:val="002318BD"/>
    <w:rsid w:val="00231B65"/>
    <w:rsid w:val="002322F6"/>
    <w:rsid w:val="00232828"/>
    <w:rsid w:val="00232AC0"/>
    <w:rsid w:val="002334C2"/>
    <w:rsid w:val="00233C63"/>
    <w:rsid w:val="002340AD"/>
    <w:rsid w:val="0023436B"/>
    <w:rsid w:val="002344F6"/>
    <w:rsid w:val="0023489E"/>
    <w:rsid w:val="00235970"/>
    <w:rsid w:val="00235AD5"/>
    <w:rsid w:val="00236136"/>
    <w:rsid w:val="00236B68"/>
    <w:rsid w:val="00236D0D"/>
    <w:rsid w:val="00240615"/>
    <w:rsid w:val="00240D3D"/>
    <w:rsid w:val="002420EF"/>
    <w:rsid w:val="0024397B"/>
    <w:rsid w:val="002439C3"/>
    <w:rsid w:val="0024478F"/>
    <w:rsid w:val="002447BC"/>
    <w:rsid w:val="00244C20"/>
    <w:rsid w:val="00244E8F"/>
    <w:rsid w:val="00244EB8"/>
    <w:rsid w:val="00245145"/>
    <w:rsid w:val="00245362"/>
    <w:rsid w:val="002456FC"/>
    <w:rsid w:val="002459F8"/>
    <w:rsid w:val="002463E6"/>
    <w:rsid w:val="0024644E"/>
    <w:rsid w:val="00246EA0"/>
    <w:rsid w:val="00247766"/>
    <w:rsid w:val="00250CBB"/>
    <w:rsid w:val="00251318"/>
    <w:rsid w:val="00251912"/>
    <w:rsid w:val="00251E0A"/>
    <w:rsid w:val="00251FEF"/>
    <w:rsid w:val="0025225B"/>
    <w:rsid w:val="0025246A"/>
    <w:rsid w:val="002525A6"/>
    <w:rsid w:val="002534C0"/>
    <w:rsid w:val="002535B0"/>
    <w:rsid w:val="002545BF"/>
    <w:rsid w:val="002549F5"/>
    <w:rsid w:val="00254BD8"/>
    <w:rsid w:val="00255190"/>
    <w:rsid w:val="002558C5"/>
    <w:rsid w:val="00256A8D"/>
    <w:rsid w:val="00257AAF"/>
    <w:rsid w:val="00257E86"/>
    <w:rsid w:val="002608DE"/>
    <w:rsid w:val="00260FF6"/>
    <w:rsid w:val="002610D8"/>
    <w:rsid w:val="00261279"/>
    <w:rsid w:val="00262C8C"/>
    <w:rsid w:val="00263B11"/>
    <w:rsid w:val="00264620"/>
    <w:rsid w:val="00264C13"/>
    <w:rsid w:val="00264E47"/>
    <w:rsid w:val="002658EB"/>
    <w:rsid w:val="0026622B"/>
    <w:rsid w:val="002662B6"/>
    <w:rsid w:val="00266F65"/>
    <w:rsid w:val="0027009D"/>
    <w:rsid w:val="002703F9"/>
    <w:rsid w:val="00270BAC"/>
    <w:rsid w:val="00270C3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DD9"/>
    <w:rsid w:val="00281E83"/>
    <w:rsid w:val="0028218E"/>
    <w:rsid w:val="002822AD"/>
    <w:rsid w:val="0028341D"/>
    <w:rsid w:val="00283FC5"/>
    <w:rsid w:val="002844EC"/>
    <w:rsid w:val="00284816"/>
    <w:rsid w:val="002848E4"/>
    <w:rsid w:val="00284B04"/>
    <w:rsid w:val="00285045"/>
    <w:rsid w:val="002855BF"/>
    <w:rsid w:val="00285826"/>
    <w:rsid w:val="00285BA4"/>
    <w:rsid w:val="00286A1C"/>
    <w:rsid w:val="002876FF"/>
    <w:rsid w:val="00287B2E"/>
    <w:rsid w:val="00287D0D"/>
    <w:rsid w:val="00290391"/>
    <w:rsid w:val="00290537"/>
    <w:rsid w:val="00290688"/>
    <w:rsid w:val="0029175D"/>
    <w:rsid w:val="00291C53"/>
    <w:rsid w:val="00292458"/>
    <w:rsid w:val="00292914"/>
    <w:rsid w:val="00292ED2"/>
    <w:rsid w:val="002930EA"/>
    <w:rsid w:val="0029322A"/>
    <w:rsid w:val="0029442A"/>
    <w:rsid w:val="002944D0"/>
    <w:rsid w:val="00295174"/>
    <w:rsid w:val="00295233"/>
    <w:rsid w:val="002956CE"/>
    <w:rsid w:val="00295DD2"/>
    <w:rsid w:val="00297155"/>
    <w:rsid w:val="0029718F"/>
    <w:rsid w:val="00297251"/>
    <w:rsid w:val="00297275"/>
    <w:rsid w:val="00297423"/>
    <w:rsid w:val="00297BB0"/>
    <w:rsid w:val="002A1C94"/>
    <w:rsid w:val="002A1E96"/>
    <w:rsid w:val="002A2E79"/>
    <w:rsid w:val="002A3480"/>
    <w:rsid w:val="002A3494"/>
    <w:rsid w:val="002A37F5"/>
    <w:rsid w:val="002A5758"/>
    <w:rsid w:val="002A5832"/>
    <w:rsid w:val="002A58F4"/>
    <w:rsid w:val="002A5D9B"/>
    <w:rsid w:val="002A61D5"/>
    <w:rsid w:val="002A6E7D"/>
    <w:rsid w:val="002A7758"/>
    <w:rsid w:val="002B08D8"/>
    <w:rsid w:val="002B0C8D"/>
    <w:rsid w:val="002B11EB"/>
    <w:rsid w:val="002B142F"/>
    <w:rsid w:val="002B1F3E"/>
    <w:rsid w:val="002B2578"/>
    <w:rsid w:val="002B342D"/>
    <w:rsid w:val="002B662C"/>
    <w:rsid w:val="002B6D85"/>
    <w:rsid w:val="002B6FED"/>
    <w:rsid w:val="002B7D3A"/>
    <w:rsid w:val="002C05B6"/>
    <w:rsid w:val="002C1430"/>
    <w:rsid w:val="002C17CB"/>
    <w:rsid w:val="002C1D5A"/>
    <w:rsid w:val="002C20CB"/>
    <w:rsid w:val="002C27C2"/>
    <w:rsid w:val="002C30AA"/>
    <w:rsid w:val="002C3650"/>
    <w:rsid w:val="002C3C6A"/>
    <w:rsid w:val="002C4746"/>
    <w:rsid w:val="002C491B"/>
    <w:rsid w:val="002C65B6"/>
    <w:rsid w:val="002C7672"/>
    <w:rsid w:val="002D113B"/>
    <w:rsid w:val="002D11F3"/>
    <w:rsid w:val="002D1892"/>
    <w:rsid w:val="002D23AA"/>
    <w:rsid w:val="002D4E3C"/>
    <w:rsid w:val="002D54B3"/>
    <w:rsid w:val="002D649E"/>
    <w:rsid w:val="002D696A"/>
    <w:rsid w:val="002E0203"/>
    <w:rsid w:val="002E0ADE"/>
    <w:rsid w:val="002E0CD8"/>
    <w:rsid w:val="002E1272"/>
    <w:rsid w:val="002E1777"/>
    <w:rsid w:val="002E1F73"/>
    <w:rsid w:val="002E25B8"/>
    <w:rsid w:val="002E2879"/>
    <w:rsid w:val="002E2E49"/>
    <w:rsid w:val="002E3314"/>
    <w:rsid w:val="002E338E"/>
    <w:rsid w:val="002E3B6B"/>
    <w:rsid w:val="002E40B7"/>
    <w:rsid w:val="002E42E1"/>
    <w:rsid w:val="002E4E70"/>
    <w:rsid w:val="002E4EBD"/>
    <w:rsid w:val="002E507B"/>
    <w:rsid w:val="002E546B"/>
    <w:rsid w:val="002E5A19"/>
    <w:rsid w:val="002E5B47"/>
    <w:rsid w:val="002E7A0E"/>
    <w:rsid w:val="002F0D22"/>
    <w:rsid w:val="002F20F2"/>
    <w:rsid w:val="002F24F4"/>
    <w:rsid w:val="002F281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23CD"/>
    <w:rsid w:val="0030303B"/>
    <w:rsid w:val="003038C3"/>
    <w:rsid w:val="00303BC3"/>
    <w:rsid w:val="00303C98"/>
    <w:rsid w:val="003040C6"/>
    <w:rsid w:val="0030430A"/>
    <w:rsid w:val="00305775"/>
    <w:rsid w:val="0030591D"/>
    <w:rsid w:val="00305E82"/>
    <w:rsid w:val="00306725"/>
    <w:rsid w:val="00307642"/>
    <w:rsid w:val="00307650"/>
    <w:rsid w:val="00307ABD"/>
    <w:rsid w:val="00307DE4"/>
    <w:rsid w:val="003101B6"/>
    <w:rsid w:val="00310BD1"/>
    <w:rsid w:val="003121E3"/>
    <w:rsid w:val="00312B3F"/>
    <w:rsid w:val="00312F9E"/>
    <w:rsid w:val="00312FFD"/>
    <w:rsid w:val="0031332A"/>
    <w:rsid w:val="00313363"/>
    <w:rsid w:val="00314608"/>
    <w:rsid w:val="00315A4C"/>
    <w:rsid w:val="00315BDB"/>
    <w:rsid w:val="003169B1"/>
    <w:rsid w:val="003172DC"/>
    <w:rsid w:val="0031756E"/>
    <w:rsid w:val="00317F7B"/>
    <w:rsid w:val="00321659"/>
    <w:rsid w:val="00322900"/>
    <w:rsid w:val="00324329"/>
    <w:rsid w:val="0032438D"/>
    <w:rsid w:val="00324E39"/>
    <w:rsid w:val="00325255"/>
    <w:rsid w:val="0032536A"/>
    <w:rsid w:val="00325525"/>
    <w:rsid w:val="00325AE3"/>
    <w:rsid w:val="00325D59"/>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5335"/>
    <w:rsid w:val="00335FDB"/>
    <w:rsid w:val="0033601B"/>
    <w:rsid w:val="00336889"/>
    <w:rsid w:val="00336947"/>
    <w:rsid w:val="003374EE"/>
    <w:rsid w:val="003377A4"/>
    <w:rsid w:val="00337B14"/>
    <w:rsid w:val="00337B24"/>
    <w:rsid w:val="00337EF4"/>
    <w:rsid w:val="003404C3"/>
    <w:rsid w:val="003404E2"/>
    <w:rsid w:val="00340E59"/>
    <w:rsid w:val="00341038"/>
    <w:rsid w:val="003410F0"/>
    <w:rsid w:val="0034162D"/>
    <w:rsid w:val="00342525"/>
    <w:rsid w:val="00342AA1"/>
    <w:rsid w:val="00342AEF"/>
    <w:rsid w:val="00342DAF"/>
    <w:rsid w:val="00343C9B"/>
    <w:rsid w:val="003446DB"/>
    <w:rsid w:val="00344F3A"/>
    <w:rsid w:val="0034549F"/>
    <w:rsid w:val="003455A2"/>
    <w:rsid w:val="003458B1"/>
    <w:rsid w:val="003458FB"/>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35F"/>
    <w:rsid w:val="00373E9B"/>
    <w:rsid w:val="00374415"/>
    <w:rsid w:val="00374F3C"/>
    <w:rsid w:val="003750D2"/>
    <w:rsid w:val="00375144"/>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4262"/>
    <w:rsid w:val="00384AC3"/>
    <w:rsid w:val="00384EA2"/>
    <w:rsid w:val="0038529B"/>
    <w:rsid w:val="003875D3"/>
    <w:rsid w:val="0039039F"/>
    <w:rsid w:val="003903EE"/>
    <w:rsid w:val="003912C4"/>
    <w:rsid w:val="003928A8"/>
    <w:rsid w:val="00392A29"/>
    <w:rsid w:val="00392EFB"/>
    <w:rsid w:val="00393095"/>
    <w:rsid w:val="00393A12"/>
    <w:rsid w:val="00394FEA"/>
    <w:rsid w:val="00395022"/>
    <w:rsid w:val="00395BC6"/>
    <w:rsid w:val="0039657B"/>
    <w:rsid w:val="00397141"/>
    <w:rsid w:val="0039725D"/>
    <w:rsid w:val="003A1A00"/>
    <w:rsid w:val="003A1A1D"/>
    <w:rsid w:val="003A2508"/>
    <w:rsid w:val="003A2CB1"/>
    <w:rsid w:val="003A381A"/>
    <w:rsid w:val="003A4124"/>
    <w:rsid w:val="003A413A"/>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211"/>
    <w:rsid w:val="003C0DCD"/>
    <w:rsid w:val="003C1C1E"/>
    <w:rsid w:val="003C1CF8"/>
    <w:rsid w:val="003C1DEF"/>
    <w:rsid w:val="003C1E59"/>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5281"/>
    <w:rsid w:val="003D5687"/>
    <w:rsid w:val="003D5BAA"/>
    <w:rsid w:val="003D62A9"/>
    <w:rsid w:val="003D7455"/>
    <w:rsid w:val="003D75BF"/>
    <w:rsid w:val="003D7853"/>
    <w:rsid w:val="003E16BE"/>
    <w:rsid w:val="003E18B4"/>
    <w:rsid w:val="003E1993"/>
    <w:rsid w:val="003E214D"/>
    <w:rsid w:val="003E2403"/>
    <w:rsid w:val="003E283E"/>
    <w:rsid w:val="003E31BF"/>
    <w:rsid w:val="003E3273"/>
    <w:rsid w:val="003E3BDB"/>
    <w:rsid w:val="003E4167"/>
    <w:rsid w:val="003E4202"/>
    <w:rsid w:val="003E5E30"/>
    <w:rsid w:val="003E624B"/>
    <w:rsid w:val="003E6E19"/>
    <w:rsid w:val="003E70C1"/>
    <w:rsid w:val="003E743F"/>
    <w:rsid w:val="003E76CC"/>
    <w:rsid w:val="003E7991"/>
    <w:rsid w:val="003E7AA1"/>
    <w:rsid w:val="003F00CD"/>
    <w:rsid w:val="003F0A09"/>
    <w:rsid w:val="003F1891"/>
    <w:rsid w:val="003F1C36"/>
    <w:rsid w:val="003F219F"/>
    <w:rsid w:val="003F28FD"/>
    <w:rsid w:val="003F2EE4"/>
    <w:rsid w:val="003F3810"/>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53E"/>
    <w:rsid w:val="004028FC"/>
    <w:rsid w:val="00405108"/>
    <w:rsid w:val="00405E0D"/>
    <w:rsid w:val="00405E88"/>
    <w:rsid w:val="00406B9F"/>
    <w:rsid w:val="0040747D"/>
    <w:rsid w:val="0040771F"/>
    <w:rsid w:val="0040790D"/>
    <w:rsid w:val="004079AB"/>
    <w:rsid w:val="00407E3D"/>
    <w:rsid w:val="00410F52"/>
    <w:rsid w:val="004117F4"/>
    <w:rsid w:val="00411A48"/>
    <w:rsid w:val="00411E9E"/>
    <w:rsid w:val="0041221A"/>
    <w:rsid w:val="00412344"/>
    <w:rsid w:val="00412A4C"/>
    <w:rsid w:val="00412C60"/>
    <w:rsid w:val="004138A9"/>
    <w:rsid w:val="0041407D"/>
    <w:rsid w:val="004140D6"/>
    <w:rsid w:val="00414474"/>
    <w:rsid w:val="0041481F"/>
    <w:rsid w:val="00414A2F"/>
    <w:rsid w:val="00415624"/>
    <w:rsid w:val="00416170"/>
    <w:rsid w:val="004161F0"/>
    <w:rsid w:val="00416805"/>
    <w:rsid w:val="00416B02"/>
    <w:rsid w:val="0041719A"/>
    <w:rsid w:val="00420654"/>
    <w:rsid w:val="00420FE6"/>
    <w:rsid w:val="00421CBF"/>
    <w:rsid w:val="00421DFA"/>
    <w:rsid w:val="004221A1"/>
    <w:rsid w:val="00422DBB"/>
    <w:rsid w:val="00423505"/>
    <w:rsid w:val="004238B9"/>
    <w:rsid w:val="00423B63"/>
    <w:rsid w:val="00424EE4"/>
    <w:rsid w:val="00425431"/>
    <w:rsid w:val="0042585B"/>
    <w:rsid w:val="00426241"/>
    <w:rsid w:val="004263CD"/>
    <w:rsid w:val="00427071"/>
    <w:rsid w:val="00427419"/>
    <w:rsid w:val="004277DE"/>
    <w:rsid w:val="00430BBF"/>
    <w:rsid w:val="004320CF"/>
    <w:rsid w:val="004322AA"/>
    <w:rsid w:val="004329E1"/>
    <w:rsid w:val="0043394D"/>
    <w:rsid w:val="00434183"/>
    <w:rsid w:val="004342F7"/>
    <w:rsid w:val="00434BF7"/>
    <w:rsid w:val="00434F1C"/>
    <w:rsid w:val="00435904"/>
    <w:rsid w:val="00435AFC"/>
    <w:rsid w:val="00436104"/>
    <w:rsid w:val="00437A61"/>
    <w:rsid w:val="00437B2F"/>
    <w:rsid w:val="00437E76"/>
    <w:rsid w:val="004414E8"/>
    <w:rsid w:val="00442933"/>
    <w:rsid w:val="00444113"/>
    <w:rsid w:val="0044427E"/>
    <w:rsid w:val="004448FB"/>
    <w:rsid w:val="00444AD6"/>
    <w:rsid w:val="00444F34"/>
    <w:rsid w:val="00445034"/>
    <w:rsid w:val="0044572F"/>
    <w:rsid w:val="00445A6F"/>
    <w:rsid w:val="00445C07"/>
    <w:rsid w:val="00445CA2"/>
    <w:rsid w:val="00446178"/>
    <w:rsid w:val="00446432"/>
    <w:rsid w:val="00446DC3"/>
    <w:rsid w:val="0044757D"/>
    <w:rsid w:val="004479BF"/>
    <w:rsid w:val="00447B1C"/>
    <w:rsid w:val="004500DA"/>
    <w:rsid w:val="00450CFA"/>
    <w:rsid w:val="004512BA"/>
    <w:rsid w:val="004513B1"/>
    <w:rsid w:val="00452047"/>
    <w:rsid w:val="00452AD9"/>
    <w:rsid w:val="00452C95"/>
    <w:rsid w:val="00454905"/>
    <w:rsid w:val="00454CD2"/>
    <w:rsid w:val="00454F8F"/>
    <w:rsid w:val="004557C8"/>
    <w:rsid w:val="00455849"/>
    <w:rsid w:val="00461799"/>
    <w:rsid w:val="00461A4B"/>
    <w:rsid w:val="0046233B"/>
    <w:rsid w:val="00462674"/>
    <w:rsid w:val="004627F1"/>
    <w:rsid w:val="00462977"/>
    <w:rsid w:val="004629A5"/>
    <w:rsid w:val="00463318"/>
    <w:rsid w:val="00463BB6"/>
    <w:rsid w:val="00463BE5"/>
    <w:rsid w:val="00463DB3"/>
    <w:rsid w:val="00464882"/>
    <w:rsid w:val="00465C07"/>
    <w:rsid w:val="0046632E"/>
    <w:rsid w:val="004668E5"/>
    <w:rsid w:val="00467984"/>
    <w:rsid w:val="00470054"/>
    <w:rsid w:val="004702FD"/>
    <w:rsid w:val="00470B41"/>
    <w:rsid w:val="004711BE"/>
    <w:rsid w:val="0047142B"/>
    <w:rsid w:val="0047146A"/>
    <w:rsid w:val="00471A4C"/>
    <w:rsid w:val="00471E74"/>
    <w:rsid w:val="00471FAC"/>
    <w:rsid w:val="00472050"/>
    <w:rsid w:val="00472AB7"/>
    <w:rsid w:val="004737E0"/>
    <w:rsid w:val="004741C7"/>
    <w:rsid w:val="0047447E"/>
    <w:rsid w:val="00474671"/>
    <w:rsid w:val="00474733"/>
    <w:rsid w:val="004758BE"/>
    <w:rsid w:val="004759D4"/>
    <w:rsid w:val="00475AC1"/>
    <w:rsid w:val="004770F0"/>
    <w:rsid w:val="00477455"/>
    <w:rsid w:val="004775A2"/>
    <w:rsid w:val="00480532"/>
    <w:rsid w:val="0048079A"/>
    <w:rsid w:val="004808C0"/>
    <w:rsid w:val="004811DD"/>
    <w:rsid w:val="00481255"/>
    <w:rsid w:val="00481261"/>
    <w:rsid w:val="00481BCB"/>
    <w:rsid w:val="00481F28"/>
    <w:rsid w:val="00482058"/>
    <w:rsid w:val="00482A15"/>
    <w:rsid w:val="00482C12"/>
    <w:rsid w:val="0048380B"/>
    <w:rsid w:val="00483E99"/>
    <w:rsid w:val="00484E1E"/>
    <w:rsid w:val="00485609"/>
    <w:rsid w:val="0048563A"/>
    <w:rsid w:val="00485B86"/>
    <w:rsid w:val="00486414"/>
    <w:rsid w:val="004864D8"/>
    <w:rsid w:val="00486640"/>
    <w:rsid w:val="00486773"/>
    <w:rsid w:val="00486B43"/>
    <w:rsid w:val="00487461"/>
    <w:rsid w:val="004902AE"/>
    <w:rsid w:val="00490D8B"/>
    <w:rsid w:val="00490F1F"/>
    <w:rsid w:val="00490FBE"/>
    <w:rsid w:val="004911F9"/>
    <w:rsid w:val="0049190C"/>
    <w:rsid w:val="00492144"/>
    <w:rsid w:val="00492498"/>
    <w:rsid w:val="00492AB6"/>
    <w:rsid w:val="00492C73"/>
    <w:rsid w:val="00494960"/>
    <w:rsid w:val="004952CF"/>
    <w:rsid w:val="004952F7"/>
    <w:rsid w:val="004957B2"/>
    <w:rsid w:val="00495801"/>
    <w:rsid w:val="00496531"/>
    <w:rsid w:val="0049704D"/>
    <w:rsid w:val="0049751F"/>
    <w:rsid w:val="00497DCC"/>
    <w:rsid w:val="00497E86"/>
    <w:rsid w:val="004A0587"/>
    <w:rsid w:val="004A09E4"/>
    <w:rsid w:val="004A11F7"/>
    <w:rsid w:val="004A15E3"/>
    <w:rsid w:val="004A19BE"/>
    <w:rsid w:val="004A1B60"/>
    <w:rsid w:val="004A1B6C"/>
    <w:rsid w:val="004A1ED0"/>
    <w:rsid w:val="004A1F7B"/>
    <w:rsid w:val="004A26E3"/>
    <w:rsid w:val="004A2BE5"/>
    <w:rsid w:val="004A3D15"/>
    <w:rsid w:val="004A433F"/>
    <w:rsid w:val="004A44A7"/>
    <w:rsid w:val="004A4683"/>
    <w:rsid w:val="004A4B1D"/>
    <w:rsid w:val="004A5021"/>
    <w:rsid w:val="004A51DE"/>
    <w:rsid w:val="004A5603"/>
    <w:rsid w:val="004A5639"/>
    <w:rsid w:val="004A74BD"/>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68B"/>
    <w:rsid w:val="004B5D3D"/>
    <w:rsid w:val="004B7027"/>
    <w:rsid w:val="004C1B95"/>
    <w:rsid w:val="004C257C"/>
    <w:rsid w:val="004C25F0"/>
    <w:rsid w:val="004C295E"/>
    <w:rsid w:val="004C2D6E"/>
    <w:rsid w:val="004C3F58"/>
    <w:rsid w:val="004C44D2"/>
    <w:rsid w:val="004C59EF"/>
    <w:rsid w:val="004C5ACA"/>
    <w:rsid w:val="004C5DA1"/>
    <w:rsid w:val="004C65DF"/>
    <w:rsid w:val="004C73D8"/>
    <w:rsid w:val="004C7C9B"/>
    <w:rsid w:val="004D0832"/>
    <w:rsid w:val="004D08C8"/>
    <w:rsid w:val="004D0C5F"/>
    <w:rsid w:val="004D103E"/>
    <w:rsid w:val="004D126B"/>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084E"/>
    <w:rsid w:val="004E1E94"/>
    <w:rsid w:val="004E2042"/>
    <w:rsid w:val="004E213A"/>
    <w:rsid w:val="004E28A4"/>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2CE8"/>
    <w:rsid w:val="004F5AD2"/>
    <w:rsid w:val="004F5FFC"/>
    <w:rsid w:val="004F6020"/>
    <w:rsid w:val="004F6566"/>
    <w:rsid w:val="004F6CE8"/>
    <w:rsid w:val="0050037A"/>
    <w:rsid w:val="005006FB"/>
    <w:rsid w:val="00500C6B"/>
    <w:rsid w:val="00500EC9"/>
    <w:rsid w:val="00501279"/>
    <w:rsid w:val="00502019"/>
    <w:rsid w:val="00503171"/>
    <w:rsid w:val="00503781"/>
    <w:rsid w:val="00503F50"/>
    <w:rsid w:val="00504900"/>
    <w:rsid w:val="00504D68"/>
    <w:rsid w:val="00504E7D"/>
    <w:rsid w:val="0050551C"/>
    <w:rsid w:val="0050553B"/>
    <w:rsid w:val="00505B4A"/>
    <w:rsid w:val="00505E5D"/>
    <w:rsid w:val="00505F86"/>
    <w:rsid w:val="00506158"/>
    <w:rsid w:val="00506B53"/>
    <w:rsid w:val="00506C28"/>
    <w:rsid w:val="0050742C"/>
    <w:rsid w:val="00507FCA"/>
    <w:rsid w:val="0051002D"/>
    <w:rsid w:val="005104C3"/>
    <w:rsid w:val="00510E39"/>
    <w:rsid w:val="00510E4C"/>
    <w:rsid w:val="00511683"/>
    <w:rsid w:val="005119D8"/>
    <w:rsid w:val="00511EF8"/>
    <w:rsid w:val="005123A0"/>
    <w:rsid w:val="005125C0"/>
    <w:rsid w:val="0051298B"/>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224A"/>
    <w:rsid w:val="0052385B"/>
    <w:rsid w:val="00523B01"/>
    <w:rsid w:val="00523F2D"/>
    <w:rsid w:val="00525118"/>
    <w:rsid w:val="005251D1"/>
    <w:rsid w:val="00525C80"/>
    <w:rsid w:val="005266FA"/>
    <w:rsid w:val="005269FA"/>
    <w:rsid w:val="00527503"/>
    <w:rsid w:val="00527931"/>
    <w:rsid w:val="00527A2A"/>
    <w:rsid w:val="00527C3D"/>
    <w:rsid w:val="00527E5B"/>
    <w:rsid w:val="00530530"/>
    <w:rsid w:val="005311A2"/>
    <w:rsid w:val="00531D1A"/>
    <w:rsid w:val="0053239B"/>
    <w:rsid w:val="005326DB"/>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1A9A"/>
    <w:rsid w:val="00542E2E"/>
    <w:rsid w:val="00543386"/>
    <w:rsid w:val="00543BB0"/>
    <w:rsid w:val="00543E1B"/>
    <w:rsid w:val="00543E6C"/>
    <w:rsid w:val="0054428A"/>
    <w:rsid w:val="005444DB"/>
    <w:rsid w:val="0054476D"/>
    <w:rsid w:val="00544D70"/>
    <w:rsid w:val="005450C8"/>
    <w:rsid w:val="005452D4"/>
    <w:rsid w:val="00545687"/>
    <w:rsid w:val="00547900"/>
    <w:rsid w:val="00547B62"/>
    <w:rsid w:val="00550088"/>
    <w:rsid w:val="00550331"/>
    <w:rsid w:val="00551074"/>
    <w:rsid w:val="0055118D"/>
    <w:rsid w:val="005511E6"/>
    <w:rsid w:val="00554091"/>
    <w:rsid w:val="00554187"/>
    <w:rsid w:val="005556C1"/>
    <w:rsid w:val="00555828"/>
    <w:rsid w:val="0055693D"/>
    <w:rsid w:val="0055727B"/>
    <w:rsid w:val="005573D9"/>
    <w:rsid w:val="00557B9C"/>
    <w:rsid w:val="005618F1"/>
    <w:rsid w:val="00561B86"/>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35"/>
    <w:rsid w:val="00574338"/>
    <w:rsid w:val="00574CD1"/>
    <w:rsid w:val="00575515"/>
    <w:rsid w:val="00575589"/>
    <w:rsid w:val="00576321"/>
    <w:rsid w:val="005765BB"/>
    <w:rsid w:val="0057686C"/>
    <w:rsid w:val="005769C6"/>
    <w:rsid w:val="00576BC2"/>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134C"/>
    <w:rsid w:val="005921BE"/>
    <w:rsid w:val="005925F5"/>
    <w:rsid w:val="00592821"/>
    <w:rsid w:val="00592D38"/>
    <w:rsid w:val="005934E6"/>
    <w:rsid w:val="005938A8"/>
    <w:rsid w:val="00593D78"/>
    <w:rsid w:val="00594A95"/>
    <w:rsid w:val="00594B09"/>
    <w:rsid w:val="00595216"/>
    <w:rsid w:val="005968C8"/>
    <w:rsid w:val="00596FCC"/>
    <w:rsid w:val="005A019B"/>
    <w:rsid w:val="005A0A0E"/>
    <w:rsid w:val="005A1057"/>
    <w:rsid w:val="005A142F"/>
    <w:rsid w:val="005A173C"/>
    <w:rsid w:val="005A1778"/>
    <w:rsid w:val="005A2EFB"/>
    <w:rsid w:val="005A2FB8"/>
    <w:rsid w:val="005A34B4"/>
    <w:rsid w:val="005A369B"/>
    <w:rsid w:val="005A36CE"/>
    <w:rsid w:val="005A3E7E"/>
    <w:rsid w:val="005A46DC"/>
    <w:rsid w:val="005A47B4"/>
    <w:rsid w:val="005A524B"/>
    <w:rsid w:val="005A52E9"/>
    <w:rsid w:val="005A5566"/>
    <w:rsid w:val="005A631C"/>
    <w:rsid w:val="005B0E08"/>
    <w:rsid w:val="005B164A"/>
    <w:rsid w:val="005B19AC"/>
    <w:rsid w:val="005B1A4D"/>
    <w:rsid w:val="005B20D9"/>
    <w:rsid w:val="005B2316"/>
    <w:rsid w:val="005B2F71"/>
    <w:rsid w:val="005B4C9D"/>
    <w:rsid w:val="005B4F22"/>
    <w:rsid w:val="005B4F92"/>
    <w:rsid w:val="005B5A26"/>
    <w:rsid w:val="005B5A51"/>
    <w:rsid w:val="005B5B30"/>
    <w:rsid w:val="005B5C01"/>
    <w:rsid w:val="005B6795"/>
    <w:rsid w:val="005B6A15"/>
    <w:rsid w:val="005B6B7F"/>
    <w:rsid w:val="005B6CDF"/>
    <w:rsid w:val="005B7830"/>
    <w:rsid w:val="005B7DDD"/>
    <w:rsid w:val="005C0AC8"/>
    <w:rsid w:val="005C0F41"/>
    <w:rsid w:val="005C19BB"/>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3E90"/>
    <w:rsid w:val="005E47A5"/>
    <w:rsid w:val="005E4E09"/>
    <w:rsid w:val="005E5019"/>
    <w:rsid w:val="005E59DB"/>
    <w:rsid w:val="005E6380"/>
    <w:rsid w:val="005E6680"/>
    <w:rsid w:val="005E734E"/>
    <w:rsid w:val="005E735C"/>
    <w:rsid w:val="005E7AD8"/>
    <w:rsid w:val="005E7AFE"/>
    <w:rsid w:val="005F0CC5"/>
    <w:rsid w:val="005F180C"/>
    <w:rsid w:val="005F1F32"/>
    <w:rsid w:val="005F24FA"/>
    <w:rsid w:val="005F253A"/>
    <w:rsid w:val="005F2FB5"/>
    <w:rsid w:val="005F52F4"/>
    <w:rsid w:val="005F5340"/>
    <w:rsid w:val="005F5BB6"/>
    <w:rsid w:val="005F648F"/>
    <w:rsid w:val="0060010C"/>
    <w:rsid w:val="0060025D"/>
    <w:rsid w:val="006006D3"/>
    <w:rsid w:val="00600759"/>
    <w:rsid w:val="00600B70"/>
    <w:rsid w:val="006024B2"/>
    <w:rsid w:val="00602905"/>
    <w:rsid w:val="00602AA9"/>
    <w:rsid w:val="0060330F"/>
    <w:rsid w:val="006035DC"/>
    <w:rsid w:val="0060363E"/>
    <w:rsid w:val="00603BDD"/>
    <w:rsid w:val="00604562"/>
    <w:rsid w:val="006055D7"/>
    <w:rsid w:val="006060C6"/>
    <w:rsid w:val="006060FC"/>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48B9"/>
    <w:rsid w:val="00614F3E"/>
    <w:rsid w:val="00616AFF"/>
    <w:rsid w:val="0061737E"/>
    <w:rsid w:val="00617CD8"/>
    <w:rsid w:val="006207E7"/>
    <w:rsid w:val="00620ED6"/>
    <w:rsid w:val="006215AF"/>
    <w:rsid w:val="00621978"/>
    <w:rsid w:val="00621BBB"/>
    <w:rsid w:val="00622986"/>
    <w:rsid w:val="006234F7"/>
    <w:rsid w:val="006236BA"/>
    <w:rsid w:val="00624C35"/>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0A2"/>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649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48E"/>
    <w:rsid w:val="00655652"/>
    <w:rsid w:val="00655D3A"/>
    <w:rsid w:val="00656910"/>
    <w:rsid w:val="006570BF"/>
    <w:rsid w:val="006603F5"/>
    <w:rsid w:val="006607A4"/>
    <w:rsid w:val="00660B5C"/>
    <w:rsid w:val="00660E94"/>
    <w:rsid w:val="00661017"/>
    <w:rsid w:val="00661907"/>
    <w:rsid w:val="00662245"/>
    <w:rsid w:val="00662D2F"/>
    <w:rsid w:val="00663381"/>
    <w:rsid w:val="00663E03"/>
    <w:rsid w:val="00663E2B"/>
    <w:rsid w:val="006640CA"/>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65"/>
    <w:rsid w:val="0067670B"/>
    <w:rsid w:val="006769C8"/>
    <w:rsid w:val="00676D33"/>
    <w:rsid w:val="00677E29"/>
    <w:rsid w:val="0068066A"/>
    <w:rsid w:val="00681303"/>
    <w:rsid w:val="0068147D"/>
    <w:rsid w:val="00681677"/>
    <w:rsid w:val="0068175E"/>
    <w:rsid w:val="00681EE0"/>
    <w:rsid w:val="00682405"/>
    <w:rsid w:val="0068281C"/>
    <w:rsid w:val="00682AAF"/>
    <w:rsid w:val="00684C51"/>
    <w:rsid w:val="00684DED"/>
    <w:rsid w:val="006855E6"/>
    <w:rsid w:val="0068562F"/>
    <w:rsid w:val="00685A7D"/>
    <w:rsid w:val="00685B8D"/>
    <w:rsid w:val="006864AD"/>
    <w:rsid w:val="00687415"/>
    <w:rsid w:val="00687681"/>
    <w:rsid w:val="0068784A"/>
    <w:rsid w:val="00687908"/>
    <w:rsid w:val="00687F7C"/>
    <w:rsid w:val="0069036D"/>
    <w:rsid w:val="0069046F"/>
    <w:rsid w:val="0069048E"/>
    <w:rsid w:val="006904DD"/>
    <w:rsid w:val="00692CB8"/>
    <w:rsid w:val="00693746"/>
    <w:rsid w:val="006939E7"/>
    <w:rsid w:val="00694F8D"/>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0C79"/>
    <w:rsid w:val="006B0F11"/>
    <w:rsid w:val="006B1438"/>
    <w:rsid w:val="006B1A7C"/>
    <w:rsid w:val="006B2247"/>
    <w:rsid w:val="006B37E3"/>
    <w:rsid w:val="006B3E04"/>
    <w:rsid w:val="006B3FA7"/>
    <w:rsid w:val="006B474B"/>
    <w:rsid w:val="006B4E17"/>
    <w:rsid w:val="006B52E8"/>
    <w:rsid w:val="006B5C5D"/>
    <w:rsid w:val="006B646C"/>
    <w:rsid w:val="006B6E53"/>
    <w:rsid w:val="006B7163"/>
    <w:rsid w:val="006B7C5B"/>
    <w:rsid w:val="006B7D86"/>
    <w:rsid w:val="006C0A72"/>
    <w:rsid w:val="006C1094"/>
    <w:rsid w:val="006C198B"/>
    <w:rsid w:val="006C1D49"/>
    <w:rsid w:val="006C5141"/>
    <w:rsid w:val="006C53F5"/>
    <w:rsid w:val="006C5453"/>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2B62"/>
    <w:rsid w:val="006D3C88"/>
    <w:rsid w:val="006D4A3A"/>
    <w:rsid w:val="006D541B"/>
    <w:rsid w:val="006D5CA4"/>
    <w:rsid w:val="006D77CA"/>
    <w:rsid w:val="006D7B16"/>
    <w:rsid w:val="006E00BE"/>
    <w:rsid w:val="006E06D2"/>
    <w:rsid w:val="006E0D3F"/>
    <w:rsid w:val="006E0E70"/>
    <w:rsid w:val="006E0E8B"/>
    <w:rsid w:val="006E1417"/>
    <w:rsid w:val="006E1A5C"/>
    <w:rsid w:val="006E29E9"/>
    <w:rsid w:val="006E3A6E"/>
    <w:rsid w:val="006E4791"/>
    <w:rsid w:val="006E5062"/>
    <w:rsid w:val="006E52F4"/>
    <w:rsid w:val="006E5497"/>
    <w:rsid w:val="006E575E"/>
    <w:rsid w:val="006E5BAC"/>
    <w:rsid w:val="006E612A"/>
    <w:rsid w:val="006E6FF8"/>
    <w:rsid w:val="006E71FB"/>
    <w:rsid w:val="006F03A8"/>
    <w:rsid w:val="006F1DA9"/>
    <w:rsid w:val="006F273B"/>
    <w:rsid w:val="006F3E3F"/>
    <w:rsid w:val="006F4604"/>
    <w:rsid w:val="006F4DE5"/>
    <w:rsid w:val="006F56C7"/>
    <w:rsid w:val="006F6060"/>
    <w:rsid w:val="006F6A2C"/>
    <w:rsid w:val="006F79F1"/>
    <w:rsid w:val="0070067E"/>
    <w:rsid w:val="0070191C"/>
    <w:rsid w:val="00701B1D"/>
    <w:rsid w:val="00701B73"/>
    <w:rsid w:val="007028EE"/>
    <w:rsid w:val="00702A7D"/>
    <w:rsid w:val="00702B3F"/>
    <w:rsid w:val="0070321A"/>
    <w:rsid w:val="00703942"/>
    <w:rsid w:val="007045E2"/>
    <w:rsid w:val="007048B7"/>
    <w:rsid w:val="00704A8B"/>
    <w:rsid w:val="00704EE1"/>
    <w:rsid w:val="007059F9"/>
    <w:rsid w:val="00705CB7"/>
    <w:rsid w:val="007061BD"/>
    <w:rsid w:val="00706537"/>
    <w:rsid w:val="00707041"/>
    <w:rsid w:val="00707134"/>
    <w:rsid w:val="00710201"/>
    <w:rsid w:val="007104E0"/>
    <w:rsid w:val="00711B52"/>
    <w:rsid w:val="0071354C"/>
    <w:rsid w:val="0071397B"/>
    <w:rsid w:val="0071428E"/>
    <w:rsid w:val="007143FA"/>
    <w:rsid w:val="00714651"/>
    <w:rsid w:val="00714BA9"/>
    <w:rsid w:val="00715B05"/>
    <w:rsid w:val="007169BC"/>
    <w:rsid w:val="007173EA"/>
    <w:rsid w:val="0071792E"/>
    <w:rsid w:val="00717DDA"/>
    <w:rsid w:val="0072003C"/>
    <w:rsid w:val="00721075"/>
    <w:rsid w:val="007210C4"/>
    <w:rsid w:val="007211A9"/>
    <w:rsid w:val="007212DB"/>
    <w:rsid w:val="007214E3"/>
    <w:rsid w:val="00721BA2"/>
    <w:rsid w:val="007222F6"/>
    <w:rsid w:val="0072249C"/>
    <w:rsid w:val="007228E2"/>
    <w:rsid w:val="007231BC"/>
    <w:rsid w:val="007241B2"/>
    <w:rsid w:val="007246D2"/>
    <w:rsid w:val="00724F9E"/>
    <w:rsid w:val="007250BA"/>
    <w:rsid w:val="00725B2F"/>
    <w:rsid w:val="0072662E"/>
    <w:rsid w:val="007267B6"/>
    <w:rsid w:val="00726D03"/>
    <w:rsid w:val="007279B2"/>
    <w:rsid w:val="0073070F"/>
    <w:rsid w:val="00730C05"/>
    <w:rsid w:val="00731554"/>
    <w:rsid w:val="00731856"/>
    <w:rsid w:val="00732567"/>
    <w:rsid w:val="007331F1"/>
    <w:rsid w:val="00733B5F"/>
    <w:rsid w:val="007342B5"/>
    <w:rsid w:val="007348AE"/>
    <w:rsid w:val="00734A5B"/>
    <w:rsid w:val="00734D2A"/>
    <w:rsid w:val="007355BF"/>
    <w:rsid w:val="007355D4"/>
    <w:rsid w:val="007366BE"/>
    <w:rsid w:val="007366E3"/>
    <w:rsid w:val="0073696E"/>
    <w:rsid w:val="00737122"/>
    <w:rsid w:val="00737403"/>
    <w:rsid w:val="0073759A"/>
    <w:rsid w:val="00737A5F"/>
    <w:rsid w:val="007408E4"/>
    <w:rsid w:val="007419B3"/>
    <w:rsid w:val="00742278"/>
    <w:rsid w:val="007429A4"/>
    <w:rsid w:val="00744479"/>
    <w:rsid w:val="00744CC8"/>
    <w:rsid w:val="00744E76"/>
    <w:rsid w:val="0074503D"/>
    <w:rsid w:val="007454EB"/>
    <w:rsid w:val="007454F0"/>
    <w:rsid w:val="00745CD5"/>
    <w:rsid w:val="00746803"/>
    <w:rsid w:val="00746DAA"/>
    <w:rsid w:val="00746E15"/>
    <w:rsid w:val="00747190"/>
    <w:rsid w:val="00747214"/>
    <w:rsid w:val="0074753F"/>
    <w:rsid w:val="00747A94"/>
    <w:rsid w:val="00747BA2"/>
    <w:rsid w:val="00747BEA"/>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1127"/>
    <w:rsid w:val="00761D45"/>
    <w:rsid w:val="00761DDB"/>
    <w:rsid w:val="007629ED"/>
    <w:rsid w:val="00762ADA"/>
    <w:rsid w:val="00762BB8"/>
    <w:rsid w:val="00762F97"/>
    <w:rsid w:val="00763A37"/>
    <w:rsid w:val="0076414D"/>
    <w:rsid w:val="007641FD"/>
    <w:rsid w:val="0076496E"/>
    <w:rsid w:val="00765034"/>
    <w:rsid w:val="0076527B"/>
    <w:rsid w:val="007658A7"/>
    <w:rsid w:val="00766468"/>
    <w:rsid w:val="00766569"/>
    <w:rsid w:val="00766DE0"/>
    <w:rsid w:val="00767F1F"/>
    <w:rsid w:val="00770208"/>
    <w:rsid w:val="007703D4"/>
    <w:rsid w:val="0077053B"/>
    <w:rsid w:val="00770B15"/>
    <w:rsid w:val="00770F06"/>
    <w:rsid w:val="0077127D"/>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3CD1"/>
    <w:rsid w:val="00784533"/>
    <w:rsid w:val="00785A92"/>
    <w:rsid w:val="00785CDB"/>
    <w:rsid w:val="0078727C"/>
    <w:rsid w:val="007878EA"/>
    <w:rsid w:val="007879FB"/>
    <w:rsid w:val="00787C57"/>
    <w:rsid w:val="0079049D"/>
    <w:rsid w:val="00791C3D"/>
    <w:rsid w:val="00791C9A"/>
    <w:rsid w:val="00791FA8"/>
    <w:rsid w:val="00792399"/>
    <w:rsid w:val="0079276B"/>
    <w:rsid w:val="007931EA"/>
    <w:rsid w:val="00793208"/>
    <w:rsid w:val="0079350D"/>
    <w:rsid w:val="00793915"/>
    <w:rsid w:val="00793DC5"/>
    <w:rsid w:val="0079433B"/>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4606"/>
    <w:rsid w:val="007A48A5"/>
    <w:rsid w:val="007A555D"/>
    <w:rsid w:val="007A6FA6"/>
    <w:rsid w:val="007A7463"/>
    <w:rsid w:val="007A7A37"/>
    <w:rsid w:val="007A7D00"/>
    <w:rsid w:val="007A7EFD"/>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57E"/>
    <w:rsid w:val="007C4D1B"/>
    <w:rsid w:val="007C4EC6"/>
    <w:rsid w:val="007C58D7"/>
    <w:rsid w:val="007C59B0"/>
    <w:rsid w:val="007C600A"/>
    <w:rsid w:val="007C685F"/>
    <w:rsid w:val="007C6B57"/>
    <w:rsid w:val="007C70B8"/>
    <w:rsid w:val="007C72D5"/>
    <w:rsid w:val="007C775D"/>
    <w:rsid w:val="007C7D21"/>
    <w:rsid w:val="007C7EBB"/>
    <w:rsid w:val="007D007F"/>
    <w:rsid w:val="007D0D1A"/>
    <w:rsid w:val="007D107E"/>
    <w:rsid w:val="007D12D8"/>
    <w:rsid w:val="007D18CA"/>
    <w:rsid w:val="007D246C"/>
    <w:rsid w:val="007D2562"/>
    <w:rsid w:val="007D2806"/>
    <w:rsid w:val="007D2837"/>
    <w:rsid w:val="007D35F6"/>
    <w:rsid w:val="007D3F96"/>
    <w:rsid w:val="007D4423"/>
    <w:rsid w:val="007D455B"/>
    <w:rsid w:val="007D45B8"/>
    <w:rsid w:val="007D4651"/>
    <w:rsid w:val="007D4ED5"/>
    <w:rsid w:val="007D7740"/>
    <w:rsid w:val="007D7EFD"/>
    <w:rsid w:val="007E00B6"/>
    <w:rsid w:val="007E076D"/>
    <w:rsid w:val="007E15EC"/>
    <w:rsid w:val="007E1AFA"/>
    <w:rsid w:val="007E2D5B"/>
    <w:rsid w:val="007E2DDD"/>
    <w:rsid w:val="007E313D"/>
    <w:rsid w:val="007E359D"/>
    <w:rsid w:val="007E3926"/>
    <w:rsid w:val="007E446F"/>
    <w:rsid w:val="007E5023"/>
    <w:rsid w:val="007E53B9"/>
    <w:rsid w:val="007E5CF3"/>
    <w:rsid w:val="007E5FB8"/>
    <w:rsid w:val="007E5FCF"/>
    <w:rsid w:val="007E6017"/>
    <w:rsid w:val="007E6029"/>
    <w:rsid w:val="007E6FC8"/>
    <w:rsid w:val="007E75CD"/>
    <w:rsid w:val="007E7BCE"/>
    <w:rsid w:val="007F0077"/>
    <w:rsid w:val="007F0159"/>
    <w:rsid w:val="007F01FC"/>
    <w:rsid w:val="007F07F7"/>
    <w:rsid w:val="007F13D7"/>
    <w:rsid w:val="007F1E6A"/>
    <w:rsid w:val="007F1F41"/>
    <w:rsid w:val="007F1FE2"/>
    <w:rsid w:val="007F2534"/>
    <w:rsid w:val="007F2FFC"/>
    <w:rsid w:val="007F3CB2"/>
    <w:rsid w:val="007F5163"/>
    <w:rsid w:val="007F56DF"/>
    <w:rsid w:val="007F7389"/>
    <w:rsid w:val="007F7825"/>
    <w:rsid w:val="007F7F59"/>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E"/>
    <w:rsid w:val="00811BA2"/>
    <w:rsid w:val="0081211D"/>
    <w:rsid w:val="008123C3"/>
    <w:rsid w:val="00812927"/>
    <w:rsid w:val="008131F5"/>
    <w:rsid w:val="00813245"/>
    <w:rsid w:val="00813679"/>
    <w:rsid w:val="00814787"/>
    <w:rsid w:val="0081551F"/>
    <w:rsid w:val="00815A21"/>
    <w:rsid w:val="00815D92"/>
    <w:rsid w:val="00815F30"/>
    <w:rsid w:val="0081600F"/>
    <w:rsid w:val="00816DB6"/>
    <w:rsid w:val="00817072"/>
    <w:rsid w:val="00817362"/>
    <w:rsid w:val="00817497"/>
    <w:rsid w:val="0081776B"/>
    <w:rsid w:val="00817CBE"/>
    <w:rsid w:val="00821EB1"/>
    <w:rsid w:val="00821EFD"/>
    <w:rsid w:val="00821F16"/>
    <w:rsid w:val="00822ED5"/>
    <w:rsid w:val="0082330D"/>
    <w:rsid w:val="00824152"/>
    <w:rsid w:val="00824174"/>
    <w:rsid w:val="0082435E"/>
    <w:rsid w:val="008251C9"/>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466"/>
    <w:rsid w:val="0084301B"/>
    <w:rsid w:val="00843A40"/>
    <w:rsid w:val="0084414A"/>
    <w:rsid w:val="00844236"/>
    <w:rsid w:val="00844594"/>
    <w:rsid w:val="00845169"/>
    <w:rsid w:val="0084611C"/>
    <w:rsid w:val="00846905"/>
    <w:rsid w:val="00846EC5"/>
    <w:rsid w:val="008478BB"/>
    <w:rsid w:val="00847D23"/>
    <w:rsid w:val="00850A0E"/>
    <w:rsid w:val="0085203E"/>
    <w:rsid w:val="00852211"/>
    <w:rsid w:val="0085253F"/>
    <w:rsid w:val="00853039"/>
    <w:rsid w:val="008532EA"/>
    <w:rsid w:val="008536A2"/>
    <w:rsid w:val="008537B6"/>
    <w:rsid w:val="008539DB"/>
    <w:rsid w:val="008546E0"/>
    <w:rsid w:val="0085488C"/>
    <w:rsid w:val="00854A82"/>
    <w:rsid w:val="00854FA0"/>
    <w:rsid w:val="00855B55"/>
    <w:rsid w:val="00857179"/>
    <w:rsid w:val="00857496"/>
    <w:rsid w:val="008577EC"/>
    <w:rsid w:val="00857AC2"/>
    <w:rsid w:val="00857EF4"/>
    <w:rsid w:val="00860209"/>
    <w:rsid w:val="0086067A"/>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1D1F"/>
    <w:rsid w:val="00873027"/>
    <w:rsid w:val="0087355B"/>
    <w:rsid w:val="00873A6B"/>
    <w:rsid w:val="00873F3E"/>
    <w:rsid w:val="00873FFD"/>
    <w:rsid w:val="0087420C"/>
    <w:rsid w:val="00875190"/>
    <w:rsid w:val="008751E5"/>
    <w:rsid w:val="008768CA"/>
    <w:rsid w:val="00877604"/>
    <w:rsid w:val="00877EF9"/>
    <w:rsid w:val="00880352"/>
    <w:rsid w:val="00880559"/>
    <w:rsid w:val="0088072B"/>
    <w:rsid w:val="0088075D"/>
    <w:rsid w:val="00880FCA"/>
    <w:rsid w:val="008819B8"/>
    <w:rsid w:val="00882761"/>
    <w:rsid w:val="00882A54"/>
    <w:rsid w:val="008837E3"/>
    <w:rsid w:val="00884A76"/>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8AE"/>
    <w:rsid w:val="008939EE"/>
    <w:rsid w:val="00893AE2"/>
    <w:rsid w:val="00893F52"/>
    <w:rsid w:val="008967E8"/>
    <w:rsid w:val="00896B50"/>
    <w:rsid w:val="00896D8E"/>
    <w:rsid w:val="00897A46"/>
    <w:rsid w:val="00897E3D"/>
    <w:rsid w:val="008A022A"/>
    <w:rsid w:val="008A0B7C"/>
    <w:rsid w:val="008A0BB7"/>
    <w:rsid w:val="008A135C"/>
    <w:rsid w:val="008A1476"/>
    <w:rsid w:val="008A15DB"/>
    <w:rsid w:val="008A2964"/>
    <w:rsid w:val="008A421E"/>
    <w:rsid w:val="008A4625"/>
    <w:rsid w:val="008A4694"/>
    <w:rsid w:val="008A4709"/>
    <w:rsid w:val="008A5022"/>
    <w:rsid w:val="008A5C62"/>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CF2"/>
    <w:rsid w:val="008C2DA6"/>
    <w:rsid w:val="008C2FFA"/>
    <w:rsid w:val="008C3747"/>
    <w:rsid w:val="008C387B"/>
    <w:rsid w:val="008C4341"/>
    <w:rsid w:val="008C44C7"/>
    <w:rsid w:val="008C45B4"/>
    <w:rsid w:val="008C5D5D"/>
    <w:rsid w:val="008C61C7"/>
    <w:rsid w:val="008C705A"/>
    <w:rsid w:val="008D10E4"/>
    <w:rsid w:val="008D10E5"/>
    <w:rsid w:val="008D18CA"/>
    <w:rsid w:val="008D1C75"/>
    <w:rsid w:val="008D1FB6"/>
    <w:rsid w:val="008D2718"/>
    <w:rsid w:val="008D2895"/>
    <w:rsid w:val="008D2961"/>
    <w:rsid w:val="008D2E4D"/>
    <w:rsid w:val="008D3AC9"/>
    <w:rsid w:val="008D46D9"/>
    <w:rsid w:val="008D4E71"/>
    <w:rsid w:val="008D4EAB"/>
    <w:rsid w:val="008D61DA"/>
    <w:rsid w:val="008D648D"/>
    <w:rsid w:val="008D6F33"/>
    <w:rsid w:val="008D7290"/>
    <w:rsid w:val="008D799D"/>
    <w:rsid w:val="008D79C5"/>
    <w:rsid w:val="008D7AC9"/>
    <w:rsid w:val="008D7FB2"/>
    <w:rsid w:val="008E3133"/>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3F1"/>
    <w:rsid w:val="008F396F"/>
    <w:rsid w:val="008F476F"/>
    <w:rsid w:val="008F47C0"/>
    <w:rsid w:val="008F50A7"/>
    <w:rsid w:val="008F521A"/>
    <w:rsid w:val="008F5724"/>
    <w:rsid w:val="008F6F9F"/>
    <w:rsid w:val="00900005"/>
    <w:rsid w:val="00900059"/>
    <w:rsid w:val="009000F6"/>
    <w:rsid w:val="009001D7"/>
    <w:rsid w:val="00900224"/>
    <w:rsid w:val="009012D0"/>
    <w:rsid w:val="00901383"/>
    <w:rsid w:val="0090177B"/>
    <w:rsid w:val="00901D6A"/>
    <w:rsid w:val="00901E83"/>
    <w:rsid w:val="0090226F"/>
    <w:rsid w:val="009026A6"/>
    <w:rsid w:val="0090271F"/>
    <w:rsid w:val="0090287E"/>
    <w:rsid w:val="00902DB9"/>
    <w:rsid w:val="009034B2"/>
    <w:rsid w:val="009043DE"/>
    <w:rsid w:val="0090441A"/>
    <w:rsid w:val="0090466A"/>
    <w:rsid w:val="00904C7C"/>
    <w:rsid w:val="00906CDB"/>
    <w:rsid w:val="009074BD"/>
    <w:rsid w:val="00907567"/>
    <w:rsid w:val="009075F3"/>
    <w:rsid w:val="0091025A"/>
    <w:rsid w:val="00910B4F"/>
    <w:rsid w:val="00910EB2"/>
    <w:rsid w:val="009112CE"/>
    <w:rsid w:val="009115A2"/>
    <w:rsid w:val="009117DA"/>
    <w:rsid w:val="00911C40"/>
    <w:rsid w:val="0091262A"/>
    <w:rsid w:val="009128A5"/>
    <w:rsid w:val="00912D82"/>
    <w:rsid w:val="00913152"/>
    <w:rsid w:val="00913F54"/>
    <w:rsid w:val="00915358"/>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666"/>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3B4A"/>
    <w:rsid w:val="00943D06"/>
    <w:rsid w:val="00943D3E"/>
    <w:rsid w:val="0094504C"/>
    <w:rsid w:val="009450E8"/>
    <w:rsid w:val="00945979"/>
    <w:rsid w:val="00945A57"/>
    <w:rsid w:val="00945CA7"/>
    <w:rsid w:val="00945EA2"/>
    <w:rsid w:val="00945FE9"/>
    <w:rsid w:val="00945FEE"/>
    <w:rsid w:val="009467DF"/>
    <w:rsid w:val="009469EE"/>
    <w:rsid w:val="00946EC0"/>
    <w:rsid w:val="009477B4"/>
    <w:rsid w:val="0095000A"/>
    <w:rsid w:val="00950513"/>
    <w:rsid w:val="0095110E"/>
    <w:rsid w:val="00952C64"/>
    <w:rsid w:val="0095308C"/>
    <w:rsid w:val="009530BE"/>
    <w:rsid w:val="00953AEC"/>
    <w:rsid w:val="00953FFE"/>
    <w:rsid w:val="00955C83"/>
    <w:rsid w:val="00955ED9"/>
    <w:rsid w:val="00956050"/>
    <w:rsid w:val="00956612"/>
    <w:rsid w:val="009567FD"/>
    <w:rsid w:val="00957C05"/>
    <w:rsid w:val="00961B32"/>
    <w:rsid w:val="00962A01"/>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8B0"/>
    <w:rsid w:val="0096798E"/>
    <w:rsid w:val="00967C83"/>
    <w:rsid w:val="00970DB3"/>
    <w:rsid w:val="00971DAC"/>
    <w:rsid w:val="0097220A"/>
    <w:rsid w:val="00972621"/>
    <w:rsid w:val="009732E2"/>
    <w:rsid w:val="00973D43"/>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221"/>
    <w:rsid w:val="00980349"/>
    <w:rsid w:val="00980B5F"/>
    <w:rsid w:val="00981269"/>
    <w:rsid w:val="00981366"/>
    <w:rsid w:val="00981595"/>
    <w:rsid w:val="00981949"/>
    <w:rsid w:val="0098276B"/>
    <w:rsid w:val="00983319"/>
    <w:rsid w:val="00983512"/>
    <w:rsid w:val="00983B3A"/>
    <w:rsid w:val="0098422A"/>
    <w:rsid w:val="009852C6"/>
    <w:rsid w:val="00985761"/>
    <w:rsid w:val="009864BD"/>
    <w:rsid w:val="00986773"/>
    <w:rsid w:val="00986A59"/>
    <w:rsid w:val="009905F3"/>
    <w:rsid w:val="009906E1"/>
    <w:rsid w:val="0099241E"/>
    <w:rsid w:val="00992903"/>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6B7"/>
    <w:rsid w:val="009A4D6D"/>
    <w:rsid w:val="009A4F22"/>
    <w:rsid w:val="009A5A20"/>
    <w:rsid w:val="009A5D27"/>
    <w:rsid w:val="009A678F"/>
    <w:rsid w:val="009A6821"/>
    <w:rsid w:val="009A6B7C"/>
    <w:rsid w:val="009A6BC9"/>
    <w:rsid w:val="009A731D"/>
    <w:rsid w:val="009B0037"/>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9A1"/>
    <w:rsid w:val="009B4BB4"/>
    <w:rsid w:val="009B4D14"/>
    <w:rsid w:val="009B4F2F"/>
    <w:rsid w:val="009B511B"/>
    <w:rsid w:val="009B54B2"/>
    <w:rsid w:val="009B615D"/>
    <w:rsid w:val="009B6207"/>
    <w:rsid w:val="009B65BF"/>
    <w:rsid w:val="009B6731"/>
    <w:rsid w:val="009B6953"/>
    <w:rsid w:val="009B6FBA"/>
    <w:rsid w:val="009C0EFA"/>
    <w:rsid w:val="009C1347"/>
    <w:rsid w:val="009C1743"/>
    <w:rsid w:val="009C19E9"/>
    <w:rsid w:val="009C212E"/>
    <w:rsid w:val="009C25F7"/>
    <w:rsid w:val="009C2E3B"/>
    <w:rsid w:val="009C4551"/>
    <w:rsid w:val="009C4778"/>
    <w:rsid w:val="009C4ACF"/>
    <w:rsid w:val="009C4CBE"/>
    <w:rsid w:val="009C52A9"/>
    <w:rsid w:val="009C5E02"/>
    <w:rsid w:val="009C6479"/>
    <w:rsid w:val="009C6BBE"/>
    <w:rsid w:val="009C6EFF"/>
    <w:rsid w:val="009D0288"/>
    <w:rsid w:val="009D1537"/>
    <w:rsid w:val="009D3B76"/>
    <w:rsid w:val="009D3D90"/>
    <w:rsid w:val="009D4882"/>
    <w:rsid w:val="009D4B37"/>
    <w:rsid w:val="009D5193"/>
    <w:rsid w:val="009D54A9"/>
    <w:rsid w:val="009D5B19"/>
    <w:rsid w:val="009D5F65"/>
    <w:rsid w:val="009D74A6"/>
    <w:rsid w:val="009D798B"/>
    <w:rsid w:val="009E0EE7"/>
    <w:rsid w:val="009E15D8"/>
    <w:rsid w:val="009E2036"/>
    <w:rsid w:val="009E211E"/>
    <w:rsid w:val="009E2D21"/>
    <w:rsid w:val="009E455A"/>
    <w:rsid w:val="009E47D9"/>
    <w:rsid w:val="009E50F1"/>
    <w:rsid w:val="009E5D0C"/>
    <w:rsid w:val="009E61F5"/>
    <w:rsid w:val="009E643C"/>
    <w:rsid w:val="009E6D7F"/>
    <w:rsid w:val="009E77BD"/>
    <w:rsid w:val="009F0504"/>
    <w:rsid w:val="009F052A"/>
    <w:rsid w:val="009F0C1D"/>
    <w:rsid w:val="009F0E22"/>
    <w:rsid w:val="009F11B9"/>
    <w:rsid w:val="009F15EC"/>
    <w:rsid w:val="009F1797"/>
    <w:rsid w:val="009F26B6"/>
    <w:rsid w:val="009F2870"/>
    <w:rsid w:val="009F28B3"/>
    <w:rsid w:val="009F2E9B"/>
    <w:rsid w:val="009F3AA0"/>
    <w:rsid w:val="009F56E5"/>
    <w:rsid w:val="009F65DA"/>
    <w:rsid w:val="009F6D95"/>
    <w:rsid w:val="009F772A"/>
    <w:rsid w:val="009F776A"/>
    <w:rsid w:val="009F797F"/>
    <w:rsid w:val="009F7D40"/>
    <w:rsid w:val="009F7E18"/>
    <w:rsid w:val="00A00145"/>
    <w:rsid w:val="00A00542"/>
    <w:rsid w:val="00A00A84"/>
    <w:rsid w:val="00A00A94"/>
    <w:rsid w:val="00A017C7"/>
    <w:rsid w:val="00A02103"/>
    <w:rsid w:val="00A02E8F"/>
    <w:rsid w:val="00A03BFC"/>
    <w:rsid w:val="00A057A5"/>
    <w:rsid w:val="00A05F03"/>
    <w:rsid w:val="00A06F87"/>
    <w:rsid w:val="00A0763C"/>
    <w:rsid w:val="00A07AC2"/>
    <w:rsid w:val="00A1033D"/>
    <w:rsid w:val="00A10F02"/>
    <w:rsid w:val="00A114C7"/>
    <w:rsid w:val="00A127A4"/>
    <w:rsid w:val="00A12A64"/>
    <w:rsid w:val="00A12A85"/>
    <w:rsid w:val="00A133A1"/>
    <w:rsid w:val="00A135FF"/>
    <w:rsid w:val="00A13659"/>
    <w:rsid w:val="00A1385C"/>
    <w:rsid w:val="00A14949"/>
    <w:rsid w:val="00A15E8E"/>
    <w:rsid w:val="00A16716"/>
    <w:rsid w:val="00A1724F"/>
    <w:rsid w:val="00A1739F"/>
    <w:rsid w:val="00A17556"/>
    <w:rsid w:val="00A17ACB"/>
    <w:rsid w:val="00A204CA"/>
    <w:rsid w:val="00A2167E"/>
    <w:rsid w:val="00A2178C"/>
    <w:rsid w:val="00A217AC"/>
    <w:rsid w:val="00A217D5"/>
    <w:rsid w:val="00A217F9"/>
    <w:rsid w:val="00A21C0A"/>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6344"/>
    <w:rsid w:val="00A37685"/>
    <w:rsid w:val="00A37DC5"/>
    <w:rsid w:val="00A402B7"/>
    <w:rsid w:val="00A41E0C"/>
    <w:rsid w:val="00A42264"/>
    <w:rsid w:val="00A4271D"/>
    <w:rsid w:val="00A43266"/>
    <w:rsid w:val="00A43F67"/>
    <w:rsid w:val="00A444B0"/>
    <w:rsid w:val="00A44576"/>
    <w:rsid w:val="00A449AE"/>
    <w:rsid w:val="00A45390"/>
    <w:rsid w:val="00A453A0"/>
    <w:rsid w:val="00A45F9A"/>
    <w:rsid w:val="00A46ACF"/>
    <w:rsid w:val="00A47293"/>
    <w:rsid w:val="00A473EC"/>
    <w:rsid w:val="00A47A43"/>
    <w:rsid w:val="00A5015E"/>
    <w:rsid w:val="00A5139F"/>
    <w:rsid w:val="00A527E5"/>
    <w:rsid w:val="00A52BB7"/>
    <w:rsid w:val="00A53724"/>
    <w:rsid w:val="00A54DA7"/>
    <w:rsid w:val="00A552E5"/>
    <w:rsid w:val="00A560F0"/>
    <w:rsid w:val="00A56366"/>
    <w:rsid w:val="00A563D6"/>
    <w:rsid w:val="00A56D65"/>
    <w:rsid w:val="00A56D8B"/>
    <w:rsid w:val="00A579FD"/>
    <w:rsid w:val="00A57A08"/>
    <w:rsid w:val="00A6283C"/>
    <w:rsid w:val="00A640C7"/>
    <w:rsid w:val="00A644C1"/>
    <w:rsid w:val="00A65146"/>
    <w:rsid w:val="00A66691"/>
    <w:rsid w:val="00A66D36"/>
    <w:rsid w:val="00A7051E"/>
    <w:rsid w:val="00A70AEA"/>
    <w:rsid w:val="00A70EFF"/>
    <w:rsid w:val="00A7152A"/>
    <w:rsid w:val="00A71D48"/>
    <w:rsid w:val="00A72A47"/>
    <w:rsid w:val="00A72DEE"/>
    <w:rsid w:val="00A733AE"/>
    <w:rsid w:val="00A73F4C"/>
    <w:rsid w:val="00A73FF6"/>
    <w:rsid w:val="00A74903"/>
    <w:rsid w:val="00A74FA3"/>
    <w:rsid w:val="00A75007"/>
    <w:rsid w:val="00A76A64"/>
    <w:rsid w:val="00A7714B"/>
    <w:rsid w:val="00A77621"/>
    <w:rsid w:val="00A77630"/>
    <w:rsid w:val="00A81CC0"/>
    <w:rsid w:val="00A81E50"/>
    <w:rsid w:val="00A82346"/>
    <w:rsid w:val="00A839C0"/>
    <w:rsid w:val="00A8425D"/>
    <w:rsid w:val="00A843C9"/>
    <w:rsid w:val="00A84CBC"/>
    <w:rsid w:val="00A84FFA"/>
    <w:rsid w:val="00A8505C"/>
    <w:rsid w:val="00A851A8"/>
    <w:rsid w:val="00A87695"/>
    <w:rsid w:val="00A9068A"/>
    <w:rsid w:val="00A90775"/>
    <w:rsid w:val="00A9087F"/>
    <w:rsid w:val="00A90C64"/>
    <w:rsid w:val="00A918B7"/>
    <w:rsid w:val="00A929C0"/>
    <w:rsid w:val="00A93A11"/>
    <w:rsid w:val="00A9450C"/>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3E86"/>
    <w:rsid w:val="00AA427E"/>
    <w:rsid w:val="00AA494E"/>
    <w:rsid w:val="00AA513F"/>
    <w:rsid w:val="00AA53A5"/>
    <w:rsid w:val="00AA583B"/>
    <w:rsid w:val="00AA6F5F"/>
    <w:rsid w:val="00AA7C14"/>
    <w:rsid w:val="00AB0DEF"/>
    <w:rsid w:val="00AB0E37"/>
    <w:rsid w:val="00AB15B1"/>
    <w:rsid w:val="00AB2907"/>
    <w:rsid w:val="00AB2DBC"/>
    <w:rsid w:val="00AB36CE"/>
    <w:rsid w:val="00AB41D8"/>
    <w:rsid w:val="00AB46C2"/>
    <w:rsid w:val="00AB50C2"/>
    <w:rsid w:val="00AB524B"/>
    <w:rsid w:val="00AB56F2"/>
    <w:rsid w:val="00AB57DC"/>
    <w:rsid w:val="00AB5B5F"/>
    <w:rsid w:val="00AB5E00"/>
    <w:rsid w:val="00AB64F2"/>
    <w:rsid w:val="00AB66F6"/>
    <w:rsid w:val="00AB6ADD"/>
    <w:rsid w:val="00AB6DB1"/>
    <w:rsid w:val="00AB7043"/>
    <w:rsid w:val="00AB7A66"/>
    <w:rsid w:val="00AB7FBE"/>
    <w:rsid w:val="00AC0460"/>
    <w:rsid w:val="00AC0480"/>
    <w:rsid w:val="00AC0C9B"/>
    <w:rsid w:val="00AC20D8"/>
    <w:rsid w:val="00AC247E"/>
    <w:rsid w:val="00AC3389"/>
    <w:rsid w:val="00AC39C3"/>
    <w:rsid w:val="00AC5D02"/>
    <w:rsid w:val="00AC6864"/>
    <w:rsid w:val="00AC69B1"/>
    <w:rsid w:val="00AC7CEB"/>
    <w:rsid w:val="00AD0184"/>
    <w:rsid w:val="00AD0410"/>
    <w:rsid w:val="00AD044C"/>
    <w:rsid w:val="00AD12D5"/>
    <w:rsid w:val="00AD2452"/>
    <w:rsid w:val="00AD26FD"/>
    <w:rsid w:val="00AD2EF4"/>
    <w:rsid w:val="00AD2EFA"/>
    <w:rsid w:val="00AD3F42"/>
    <w:rsid w:val="00AD409B"/>
    <w:rsid w:val="00AD4526"/>
    <w:rsid w:val="00AD4BAD"/>
    <w:rsid w:val="00AD4CC5"/>
    <w:rsid w:val="00AD4DE2"/>
    <w:rsid w:val="00AD6255"/>
    <w:rsid w:val="00AD6474"/>
    <w:rsid w:val="00AD64E7"/>
    <w:rsid w:val="00AD7111"/>
    <w:rsid w:val="00AD78F1"/>
    <w:rsid w:val="00AD7CAC"/>
    <w:rsid w:val="00AE03A4"/>
    <w:rsid w:val="00AE05F9"/>
    <w:rsid w:val="00AE1D46"/>
    <w:rsid w:val="00AE35DC"/>
    <w:rsid w:val="00AE3B82"/>
    <w:rsid w:val="00AE3CFA"/>
    <w:rsid w:val="00AE4129"/>
    <w:rsid w:val="00AE420A"/>
    <w:rsid w:val="00AE4AD7"/>
    <w:rsid w:val="00AE5EBC"/>
    <w:rsid w:val="00AE7305"/>
    <w:rsid w:val="00AE792C"/>
    <w:rsid w:val="00AF1310"/>
    <w:rsid w:val="00AF1464"/>
    <w:rsid w:val="00AF18C2"/>
    <w:rsid w:val="00AF2974"/>
    <w:rsid w:val="00AF2A9E"/>
    <w:rsid w:val="00AF302E"/>
    <w:rsid w:val="00AF3D83"/>
    <w:rsid w:val="00AF42BA"/>
    <w:rsid w:val="00AF57E3"/>
    <w:rsid w:val="00AF5EA4"/>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781"/>
    <w:rsid w:val="00B05962"/>
    <w:rsid w:val="00B061C4"/>
    <w:rsid w:val="00B068EB"/>
    <w:rsid w:val="00B06A14"/>
    <w:rsid w:val="00B073DD"/>
    <w:rsid w:val="00B07D78"/>
    <w:rsid w:val="00B1022B"/>
    <w:rsid w:val="00B1026D"/>
    <w:rsid w:val="00B1028C"/>
    <w:rsid w:val="00B1035C"/>
    <w:rsid w:val="00B1097F"/>
    <w:rsid w:val="00B10CA9"/>
    <w:rsid w:val="00B11949"/>
    <w:rsid w:val="00B1225A"/>
    <w:rsid w:val="00B12C7A"/>
    <w:rsid w:val="00B14AA4"/>
    <w:rsid w:val="00B15449"/>
    <w:rsid w:val="00B154AD"/>
    <w:rsid w:val="00B155EF"/>
    <w:rsid w:val="00B1650F"/>
    <w:rsid w:val="00B168A1"/>
    <w:rsid w:val="00B16A7A"/>
    <w:rsid w:val="00B171E4"/>
    <w:rsid w:val="00B17242"/>
    <w:rsid w:val="00B17CD6"/>
    <w:rsid w:val="00B227BD"/>
    <w:rsid w:val="00B22A44"/>
    <w:rsid w:val="00B22F5B"/>
    <w:rsid w:val="00B23BCB"/>
    <w:rsid w:val="00B23E5F"/>
    <w:rsid w:val="00B254EB"/>
    <w:rsid w:val="00B2557B"/>
    <w:rsid w:val="00B25A22"/>
    <w:rsid w:val="00B26140"/>
    <w:rsid w:val="00B2623E"/>
    <w:rsid w:val="00B268BB"/>
    <w:rsid w:val="00B26AC0"/>
    <w:rsid w:val="00B27303"/>
    <w:rsid w:val="00B27849"/>
    <w:rsid w:val="00B2791E"/>
    <w:rsid w:val="00B27A55"/>
    <w:rsid w:val="00B27DD8"/>
    <w:rsid w:val="00B30B70"/>
    <w:rsid w:val="00B30D26"/>
    <w:rsid w:val="00B3111F"/>
    <w:rsid w:val="00B31C98"/>
    <w:rsid w:val="00B34018"/>
    <w:rsid w:val="00B348EF"/>
    <w:rsid w:val="00B34F4A"/>
    <w:rsid w:val="00B3518F"/>
    <w:rsid w:val="00B3615E"/>
    <w:rsid w:val="00B36677"/>
    <w:rsid w:val="00B373B9"/>
    <w:rsid w:val="00B37C34"/>
    <w:rsid w:val="00B37F31"/>
    <w:rsid w:val="00B40200"/>
    <w:rsid w:val="00B41684"/>
    <w:rsid w:val="00B41982"/>
    <w:rsid w:val="00B41992"/>
    <w:rsid w:val="00B42FEC"/>
    <w:rsid w:val="00B43C6D"/>
    <w:rsid w:val="00B43D35"/>
    <w:rsid w:val="00B44380"/>
    <w:rsid w:val="00B44AC8"/>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D13"/>
    <w:rsid w:val="00B54239"/>
    <w:rsid w:val="00B5444A"/>
    <w:rsid w:val="00B54D5B"/>
    <w:rsid w:val="00B54E54"/>
    <w:rsid w:val="00B56159"/>
    <w:rsid w:val="00B56782"/>
    <w:rsid w:val="00B60B93"/>
    <w:rsid w:val="00B6195D"/>
    <w:rsid w:val="00B6384E"/>
    <w:rsid w:val="00B641D8"/>
    <w:rsid w:val="00B64260"/>
    <w:rsid w:val="00B64B76"/>
    <w:rsid w:val="00B658EC"/>
    <w:rsid w:val="00B67FC3"/>
    <w:rsid w:val="00B7012E"/>
    <w:rsid w:val="00B70FA2"/>
    <w:rsid w:val="00B735BA"/>
    <w:rsid w:val="00B735ED"/>
    <w:rsid w:val="00B74860"/>
    <w:rsid w:val="00B76595"/>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87A0B"/>
    <w:rsid w:val="00B87E69"/>
    <w:rsid w:val="00B905BE"/>
    <w:rsid w:val="00B915C6"/>
    <w:rsid w:val="00B9252A"/>
    <w:rsid w:val="00B92BDF"/>
    <w:rsid w:val="00B93013"/>
    <w:rsid w:val="00B938A0"/>
    <w:rsid w:val="00B943D8"/>
    <w:rsid w:val="00B948B1"/>
    <w:rsid w:val="00B95B50"/>
    <w:rsid w:val="00B95B9A"/>
    <w:rsid w:val="00B9621D"/>
    <w:rsid w:val="00B962A0"/>
    <w:rsid w:val="00B963EC"/>
    <w:rsid w:val="00B9676E"/>
    <w:rsid w:val="00B969AD"/>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71DD"/>
    <w:rsid w:val="00BA7487"/>
    <w:rsid w:val="00BA78DF"/>
    <w:rsid w:val="00BA792F"/>
    <w:rsid w:val="00BA7DCF"/>
    <w:rsid w:val="00BB0174"/>
    <w:rsid w:val="00BB07D0"/>
    <w:rsid w:val="00BB0DE7"/>
    <w:rsid w:val="00BB171F"/>
    <w:rsid w:val="00BB1C2D"/>
    <w:rsid w:val="00BB2757"/>
    <w:rsid w:val="00BB33C4"/>
    <w:rsid w:val="00BB3C76"/>
    <w:rsid w:val="00BB4A4B"/>
    <w:rsid w:val="00BB51D8"/>
    <w:rsid w:val="00BB5599"/>
    <w:rsid w:val="00BB655C"/>
    <w:rsid w:val="00BB678A"/>
    <w:rsid w:val="00BB6F79"/>
    <w:rsid w:val="00BB70B9"/>
    <w:rsid w:val="00BB759C"/>
    <w:rsid w:val="00BB7A94"/>
    <w:rsid w:val="00BC1044"/>
    <w:rsid w:val="00BC15CF"/>
    <w:rsid w:val="00BC15FF"/>
    <w:rsid w:val="00BC1656"/>
    <w:rsid w:val="00BC2799"/>
    <w:rsid w:val="00BC2CD0"/>
    <w:rsid w:val="00BC3555"/>
    <w:rsid w:val="00BC3D24"/>
    <w:rsid w:val="00BC3FD2"/>
    <w:rsid w:val="00BC4920"/>
    <w:rsid w:val="00BC6262"/>
    <w:rsid w:val="00BC6679"/>
    <w:rsid w:val="00BC66F7"/>
    <w:rsid w:val="00BC6EC9"/>
    <w:rsid w:val="00BC70CB"/>
    <w:rsid w:val="00BC75E4"/>
    <w:rsid w:val="00BC7853"/>
    <w:rsid w:val="00BC7EDD"/>
    <w:rsid w:val="00BD06A1"/>
    <w:rsid w:val="00BD0B77"/>
    <w:rsid w:val="00BD0CDA"/>
    <w:rsid w:val="00BD0D42"/>
    <w:rsid w:val="00BD0F01"/>
    <w:rsid w:val="00BD16AE"/>
    <w:rsid w:val="00BD1B1A"/>
    <w:rsid w:val="00BD1BE3"/>
    <w:rsid w:val="00BD1C48"/>
    <w:rsid w:val="00BD1F33"/>
    <w:rsid w:val="00BD1FA6"/>
    <w:rsid w:val="00BD2A38"/>
    <w:rsid w:val="00BD2A54"/>
    <w:rsid w:val="00BD2EE7"/>
    <w:rsid w:val="00BD306E"/>
    <w:rsid w:val="00BD3E9B"/>
    <w:rsid w:val="00BD425A"/>
    <w:rsid w:val="00BD4397"/>
    <w:rsid w:val="00BD4CCE"/>
    <w:rsid w:val="00BD527B"/>
    <w:rsid w:val="00BD5493"/>
    <w:rsid w:val="00BD55F0"/>
    <w:rsid w:val="00BD58FF"/>
    <w:rsid w:val="00BD64A6"/>
    <w:rsid w:val="00BD666E"/>
    <w:rsid w:val="00BD7362"/>
    <w:rsid w:val="00BD7430"/>
    <w:rsid w:val="00BD751B"/>
    <w:rsid w:val="00BE0FEB"/>
    <w:rsid w:val="00BE1C84"/>
    <w:rsid w:val="00BE1CB9"/>
    <w:rsid w:val="00BE20E5"/>
    <w:rsid w:val="00BE2546"/>
    <w:rsid w:val="00BE2BE8"/>
    <w:rsid w:val="00BE313C"/>
    <w:rsid w:val="00BE415C"/>
    <w:rsid w:val="00BE4A60"/>
    <w:rsid w:val="00BE4CF0"/>
    <w:rsid w:val="00BE5894"/>
    <w:rsid w:val="00BE58E5"/>
    <w:rsid w:val="00BE6200"/>
    <w:rsid w:val="00BE68DE"/>
    <w:rsid w:val="00BE6A65"/>
    <w:rsid w:val="00BE79A6"/>
    <w:rsid w:val="00BF0123"/>
    <w:rsid w:val="00BF046D"/>
    <w:rsid w:val="00BF0BDA"/>
    <w:rsid w:val="00BF0F76"/>
    <w:rsid w:val="00BF11EC"/>
    <w:rsid w:val="00BF18B2"/>
    <w:rsid w:val="00BF2AD3"/>
    <w:rsid w:val="00BF2F5C"/>
    <w:rsid w:val="00BF367C"/>
    <w:rsid w:val="00BF4211"/>
    <w:rsid w:val="00BF4421"/>
    <w:rsid w:val="00BF456E"/>
    <w:rsid w:val="00BF4E82"/>
    <w:rsid w:val="00BF54A8"/>
    <w:rsid w:val="00BF554C"/>
    <w:rsid w:val="00BF6413"/>
    <w:rsid w:val="00C00553"/>
    <w:rsid w:val="00C00571"/>
    <w:rsid w:val="00C008AD"/>
    <w:rsid w:val="00C02355"/>
    <w:rsid w:val="00C032FF"/>
    <w:rsid w:val="00C03A07"/>
    <w:rsid w:val="00C03A64"/>
    <w:rsid w:val="00C04F0D"/>
    <w:rsid w:val="00C0531E"/>
    <w:rsid w:val="00C053B4"/>
    <w:rsid w:val="00C0614B"/>
    <w:rsid w:val="00C06368"/>
    <w:rsid w:val="00C064DE"/>
    <w:rsid w:val="00C06B2F"/>
    <w:rsid w:val="00C07539"/>
    <w:rsid w:val="00C076B1"/>
    <w:rsid w:val="00C0771B"/>
    <w:rsid w:val="00C07D51"/>
    <w:rsid w:val="00C101D6"/>
    <w:rsid w:val="00C11B7B"/>
    <w:rsid w:val="00C12146"/>
    <w:rsid w:val="00C12327"/>
    <w:rsid w:val="00C1276E"/>
    <w:rsid w:val="00C12B25"/>
    <w:rsid w:val="00C12B51"/>
    <w:rsid w:val="00C13105"/>
    <w:rsid w:val="00C13314"/>
    <w:rsid w:val="00C13A04"/>
    <w:rsid w:val="00C13F09"/>
    <w:rsid w:val="00C14FF7"/>
    <w:rsid w:val="00C164F2"/>
    <w:rsid w:val="00C16D2D"/>
    <w:rsid w:val="00C173E0"/>
    <w:rsid w:val="00C1761A"/>
    <w:rsid w:val="00C17935"/>
    <w:rsid w:val="00C21297"/>
    <w:rsid w:val="00C21B93"/>
    <w:rsid w:val="00C21CFA"/>
    <w:rsid w:val="00C222E1"/>
    <w:rsid w:val="00C22856"/>
    <w:rsid w:val="00C23A93"/>
    <w:rsid w:val="00C24650"/>
    <w:rsid w:val="00C24FEE"/>
    <w:rsid w:val="00C25418"/>
    <w:rsid w:val="00C261EE"/>
    <w:rsid w:val="00C276E9"/>
    <w:rsid w:val="00C27992"/>
    <w:rsid w:val="00C30CAF"/>
    <w:rsid w:val="00C3101C"/>
    <w:rsid w:val="00C316E9"/>
    <w:rsid w:val="00C31A06"/>
    <w:rsid w:val="00C326FE"/>
    <w:rsid w:val="00C32DF5"/>
    <w:rsid w:val="00C33079"/>
    <w:rsid w:val="00C33CB2"/>
    <w:rsid w:val="00C34103"/>
    <w:rsid w:val="00C34272"/>
    <w:rsid w:val="00C345C7"/>
    <w:rsid w:val="00C347BA"/>
    <w:rsid w:val="00C34E16"/>
    <w:rsid w:val="00C35475"/>
    <w:rsid w:val="00C3564A"/>
    <w:rsid w:val="00C36E7F"/>
    <w:rsid w:val="00C36F6D"/>
    <w:rsid w:val="00C375C6"/>
    <w:rsid w:val="00C377E7"/>
    <w:rsid w:val="00C379A0"/>
    <w:rsid w:val="00C37B4F"/>
    <w:rsid w:val="00C4054A"/>
    <w:rsid w:val="00C40630"/>
    <w:rsid w:val="00C411E8"/>
    <w:rsid w:val="00C41CF1"/>
    <w:rsid w:val="00C42DC8"/>
    <w:rsid w:val="00C42F8E"/>
    <w:rsid w:val="00C43070"/>
    <w:rsid w:val="00C43124"/>
    <w:rsid w:val="00C44001"/>
    <w:rsid w:val="00C442DF"/>
    <w:rsid w:val="00C443BB"/>
    <w:rsid w:val="00C44A2B"/>
    <w:rsid w:val="00C44E98"/>
    <w:rsid w:val="00C464F4"/>
    <w:rsid w:val="00C47496"/>
    <w:rsid w:val="00C47C47"/>
    <w:rsid w:val="00C47DE9"/>
    <w:rsid w:val="00C50493"/>
    <w:rsid w:val="00C507A2"/>
    <w:rsid w:val="00C50C9F"/>
    <w:rsid w:val="00C50FAA"/>
    <w:rsid w:val="00C51775"/>
    <w:rsid w:val="00C51B16"/>
    <w:rsid w:val="00C53ED0"/>
    <w:rsid w:val="00C558F1"/>
    <w:rsid w:val="00C55F66"/>
    <w:rsid w:val="00C56412"/>
    <w:rsid w:val="00C56B16"/>
    <w:rsid w:val="00C56BDB"/>
    <w:rsid w:val="00C56DE4"/>
    <w:rsid w:val="00C56EDE"/>
    <w:rsid w:val="00C60589"/>
    <w:rsid w:val="00C60A64"/>
    <w:rsid w:val="00C60A6E"/>
    <w:rsid w:val="00C60FC6"/>
    <w:rsid w:val="00C62633"/>
    <w:rsid w:val="00C6267E"/>
    <w:rsid w:val="00C62CE7"/>
    <w:rsid w:val="00C62DED"/>
    <w:rsid w:val="00C63707"/>
    <w:rsid w:val="00C64167"/>
    <w:rsid w:val="00C653B3"/>
    <w:rsid w:val="00C6585C"/>
    <w:rsid w:val="00C6592E"/>
    <w:rsid w:val="00C65A7C"/>
    <w:rsid w:val="00C65D12"/>
    <w:rsid w:val="00C663CC"/>
    <w:rsid w:val="00C6714F"/>
    <w:rsid w:val="00C6758C"/>
    <w:rsid w:val="00C70A70"/>
    <w:rsid w:val="00C71277"/>
    <w:rsid w:val="00C71582"/>
    <w:rsid w:val="00C717FE"/>
    <w:rsid w:val="00C719BF"/>
    <w:rsid w:val="00C71BB5"/>
    <w:rsid w:val="00C73EEA"/>
    <w:rsid w:val="00C73EEB"/>
    <w:rsid w:val="00C74173"/>
    <w:rsid w:val="00C74221"/>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374"/>
    <w:rsid w:val="00C83995"/>
    <w:rsid w:val="00C83A13"/>
    <w:rsid w:val="00C84287"/>
    <w:rsid w:val="00C85A0E"/>
    <w:rsid w:val="00C85A95"/>
    <w:rsid w:val="00C85F5D"/>
    <w:rsid w:val="00C861DA"/>
    <w:rsid w:val="00C8647F"/>
    <w:rsid w:val="00C868B9"/>
    <w:rsid w:val="00C86904"/>
    <w:rsid w:val="00C875BA"/>
    <w:rsid w:val="00C87A3D"/>
    <w:rsid w:val="00C905CB"/>
    <w:rsid w:val="00C9068C"/>
    <w:rsid w:val="00C90850"/>
    <w:rsid w:val="00C90F90"/>
    <w:rsid w:val="00C914BF"/>
    <w:rsid w:val="00C927F3"/>
    <w:rsid w:val="00C92967"/>
    <w:rsid w:val="00C92C74"/>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1B3D"/>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0E93"/>
    <w:rsid w:val="00CB169E"/>
    <w:rsid w:val="00CB1CD7"/>
    <w:rsid w:val="00CB30D0"/>
    <w:rsid w:val="00CB3823"/>
    <w:rsid w:val="00CB3CF0"/>
    <w:rsid w:val="00CB3CFA"/>
    <w:rsid w:val="00CB4248"/>
    <w:rsid w:val="00CB4597"/>
    <w:rsid w:val="00CB4DA0"/>
    <w:rsid w:val="00CB4DBC"/>
    <w:rsid w:val="00CB58D6"/>
    <w:rsid w:val="00CB5B5F"/>
    <w:rsid w:val="00CB5EE9"/>
    <w:rsid w:val="00CB67B1"/>
    <w:rsid w:val="00CB6A50"/>
    <w:rsid w:val="00CB6C4E"/>
    <w:rsid w:val="00CB73D0"/>
    <w:rsid w:val="00CB796A"/>
    <w:rsid w:val="00CC0046"/>
    <w:rsid w:val="00CC123C"/>
    <w:rsid w:val="00CC167D"/>
    <w:rsid w:val="00CC1853"/>
    <w:rsid w:val="00CC1871"/>
    <w:rsid w:val="00CC2D90"/>
    <w:rsid w:val="00CC3597"/>
    <w:rsid w:val="00CC40E8"/>
    <w:rsid w:val="00CC4763"/>
    <w:rsid w:val="00CC48FF"/>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A55"/>
    <w:rsid w:val="00CD6CB1"/>
    <w:rsid w:val="00CD6E91"/>
    <w:rsid w:val="00CD7888"/>
    <w:rsid w:val="00CD7EBF"/>
    <w:rsid w:val="00CE021C"/>
    <w:rsid w:val="00CE02D4"/>
    <w:rsid w:val="00CE0595"/>
    <w:rsid w:val="00CE0924"/>
    <w:rsid w:val="00CE09BC"/>
    <w:rsid w:val="00CE0DB6"/>
    <w:rsid w:val="00CE10ED"/>
    <w:rsid w:val="00CE159E"/>
    <w:rsid w:val="00CE16A2"/>
    <w:rsid w:val="00CE181F"/>
    <w:rsid w:val="00CE1EDC"/>
    <w:rsid w:val="00CE27A4"/>
    <w:rsid w:val="00CE2818"/>
    <w:rsid w:val="00CE2855"/>
    <w:rsid w:val="00CE2895"/>
    <w:rsid w:val="00CE2E2D"/>
    <w:rsid w:val="00CE39DD"/>
    <w:rsid w:val="00CE3C1A"/>
    <w:rsid w:val="00CE49B2"/>
    <w:rsid w:val="00CE5023"/>
    <w:rsid w:val="00CE695F"/>
    <w:rsid w:val="00CE6979"/>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2ED1"/>
    <w:rsid w:val="00D033D0"/>
    <w:rsid w:val="00D039D4"/>
    <w:rsid w:val="00D03ED4"/>
    <w:rsid w:val="00D0480C"/>
    <w:rsid w:val="00D07386"/>
    <w:rsid w:val="00D0770C"/>
    <w:rsid w:val="00D07C42"/>
    <w:rsid w:val="00D07CB3"/>
    <w:rsid w:val="00D07E85"/>
    <w:rsid w:val="00D10724"/>
    <w:rsid w:val="00D10ABF"/>
    <w:rsid w:val="00D10AE0"/>
    <w:rsid w:val="00D11650"/>
    <w:rsid w:val="00D11722"/>
    <w:rsid w:val="00D12009"/>
    <w:rsid w:val="00D1211B"/>
    <w:rsid w:val="00D12B98"/>
    <w:rsid w:val="00D12C2E"/>
    <w:rsid w:val="00D135E3"/>
    <w:rsid w:val="00D144BD"/>
    <w:rsid w:val="00D15FEF"/>
    <w:rsid w:val="00D1637D"/>
    <w:rsid w:val="00D167C6"/>
    <w:rsid w:val="00D168E2"/>
    <w:rsid w:val="00D16960"/>
    <w:rsid w:val="00D16F66"/>
    <w:rsid w:val="00D17500"/>
    <w:rsid w:val="00D17CF3"/>
    <w:rsid w:val="00D20D5B"/>
    <w:rsid w:val="00D214FD"/>
    <w:rsid w:val="00D217E5"/>
    <w:rsid w:val="00D2262C"/>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3FED"/>
    <w:rsid w:val="00D343E5"/>
    <w:rsid w:val="00D348F1"/>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44F2"/>
    <w:rsid w:val="00D547B9"/>
    <w:rsid w:val="00D55E47"/>
    <w:rsid w:val="00D5607D"/>
    <w:rsid w:val="00D57D09"/>
    <w:rsid w:val="00D57D8F"/>
    <w:rsid w:val="00D60068"/>
    <w:rsid w:val="00D603E1"/>
    <w:rsid w:val="00D60AA6"/>
    <w:rsid w:val="00D60C3D"/>
    <w:rsid w:val="00D61088"/>
    <w:rsid w:val="00D618A8"/>
    <w:rsid w:val="00D619EE"/>
    <w:rsid w:val="00D61C6D"/>
    <w:rsid w:val="00D61E98"/>
    <w:rsid w:val="00D62E19"/>
    <w:rsid w:val="00D64587"/>
    <w:rsid w:val="00D645BB"/>
    <w:rsid w:val="00D64B65"/>
    <w:rsid w:val="00D6509A"/>
    <w:rsid w:val="00D653EC"/>
    <w:rsid w:val="00D656CE"/>
    <w:rsid w:val="00D65ACA"/>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4CD"/>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599"/>
    <w:rsid w:val="00D87E00"/>
    <w:rsid w:val="00D87E24"/>
    <w:rsid w:val="00D90678"/>
    <w:rsid w:val="00D909EB"/>
    <w:rsid w:val="00D91311"/>
    <w:rsid w:val="00D9134D"/>
    <w:rsid w:val="00D91C8B"/>
    <w:rsid w:val="00D91F79"/>
    <w:rsid w:val="00D92633"/>
    <w:rsid w:val="00D92AA6"/>
    <w:rsid w:val="00D92D04"/>
    <w:rsid w:val="00D92D27"/>
    <w:rsid w:val="00D94FEB"/>
    <w:rsid w:val="00D9509F"/>
    <w:rsid w:val="00D950FA"/>
    <w:rsid w:val="00D9550C"/>
    <w:rsid w:val="00D96B96"/>
    <w:rsid w:val="00D96D11"/>
    <w:rsid w:val="00D96E20"/>
    <w:rsid w:val="00D96FBF"/>
    <w:rsid w:val="00D973A2"/>
    <w:rsid w:val="00D9797B"/>
    <w:rsid w:val="00D97ED9"/>
    <w:rsid w:val="00DA0BAF"/>
    <w:rsid w:val="00DA0D9E"/>
    <w:rsid w:val="00DA19F8"/>
    <w:rsid w:val="00DA1E94"/>
    <w:rsid w:val="00DA2DBC"/>
    <w:rsid w:val="00DA5D90"/>
    <w:rsid w:val="00DA63AE"/>
    <w:rsid w:val="00DA6A26"/>
    <w:rsid w:val="00DA731A"/>
    <w:rsid w:val="00DA7A03"/>
    <w:rsid w:val="00DA7A85"/>
    <w:rsid w:val="00DA7F5D"/>
    <w:rsid w:val="00DB041B"/>
    <w:rsid w:val="00DB0543"/>
    <w:rsid w:val="00DB0D6E"/>
    <w:rsid w:val="00DB0DB8"/>
    <w:rsid w:val="00DB1818"/>
    <w:rsid w:val="00DB1AAF"/>
    <w:rsid w:val="00DB1F3D"/>
    <w:rsid w:val="00DB213D"/>
    <w:rsid w:val="00DB308C"/>
    <w:rsid w:val="00DB3450"/>
    <w:rsid w:val="00DB3861"/>
    <w:rsid w:val="00DB4621"/>
    <w:rsid w:val="00DB4647"/>
    <w:rsid w:val="00DB4C6D"/>
    <w:rsid w:val="00DB5005"/>
    <w:rsid w:val="00DB5BEA"/>
    <w:rsid w:val="00DB5C73"/>
    <w:rsid w:val="00DB5E3D"/>
    <w:rsid w:val="00DB60F2"/>
    <w:rsid w:val="00DB6162"/>
    <w:rsid w:val="00DB61E9"/>
    <w:rsid w:val="00DB6B78"/>
    <w:rsid w:val="00DB785F"/>
    <w:rsid w:val="00DC01B7"/>
    <w:rsid w:val="00DC0349"/>
    <w:rsid w:val="00DC0870"/>
    <w:rsid w:val="00DC0B7A"/>
    <w:rsid w:val="00DC123B"/>
    <w:rsid w:val="00DC23B2"/>
    <w:rsid w:val="00DC2636"/>
    <w:rsid w:val="00DC2CA6"/>
    <w:rsid w:val="00DC309B"/>
    <w:rsid w:val="00DC3D74"/>
    <w:rsid w:val="00DC4482"/>
    <w:rsid w:val="00DC4486"/>
    <w:rsid w:val="00DC45F3"/>
    <w:rsid w:val="00DC4DA2"/>
    <w:rsid w:val="00DC4E6F"/>
    <w:rsid w:val="00DC5825"/>
    <w:rsid w:val="00DC5D02"/>
    <w:rsid w:val="00DC5EBB"/>
    <w:rsid w:val="00DC6329"/>
    <w:rsid w:val="00DC6B5E"/>
    <w:rsid w:val="00DC6CF3"/>
    <w:rsid w:val="00DC6CFE"/>
    <w:rsid w:val="00DC7055"/>
    <w:rsid w:val="00DC71A7"/>
    <w:rsid w:val="00DC7851"/>
    <w:rsid w:val="00DD0B74"/>
    <w:rsid w:val="00DD0DBB"/>
    <w:rsid w:val="00DD152F"/>
    <w:rsid w:val="00DD1786"/>
    <w:rsid w:val="00DD17E9"/>
    <w:rsid w:val="00DD18F2"/>
    <w:rsid w:val="00DD1DEC"/>
    <w:rsid w:val="00DD2211"/>
    <w:rsid w:val="00DD2466"/>
    <w:rsid w:val="00DD2914"/>
    <w:rsid w:val="00DD2B07"/>
    <w:rsid w:val="00DD2DF0"/>
    <w:rsid w:val="00DD307A"/>
    <w:rsid w:val="00DD3166"/>
    <w:rsid w:val="00DD3779"/>
    <w:rsid w:val="00DD421B"/>
    <w:rsid w:val="00DD46C2"/>
    <w:rsid w:val="00DD53AA"/>
    <w:rsid w:val="00DD574B"/>
    <w:rsid w:val="00DD5985"/>
    <w:rsid w:val="00DD6022"/>
    <w:rsid w:val="00DD62E9"/>
    <w:rsid w:val="00DD6F4D"/>
    <w:rsid w:val="00DD7DD2"/>
    <w:rsid w:val="00DE0AB4"/>
    <w:rsid w:val="00DE1830"/>
    <w:rsid w:val="00DE1A7F"/>
    <w:rsid w:val="00DE1D8F"/>
    <w:rsid w:val="00DE3047"/>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E79BE"/>
    <w:rsid w:val="00DF0544"/>
    <w:rsid w:val="00DF05B6"/>
    <w:rsid w:val="00DF1B85"/>
    <w:rsid w:val="00DF1D2F"/>
    <w:rsid w:val="00DF1D7F"/>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4E0"/>
    <w:rsid w:val="00E00AB6"/>
    <w:rsid w:val="00E01646"/>
    <w:rsid w:val="00E039AD"/>
    <w:rsid w:val="00E039F8"/>
    <w:rsid w:val="00E03C30"/>
    <w:rsid w:val="00E0431F"/>
    <w:rsid w:val="00E05559"/>
    <w:rsid w:val="00E0579B"/>
    <w:rsid w:val="00E05CE9"/>
    <w:rsid w:val="00E05DA9"/>
    <w:rsid w:val="00E05E63"/>
    <w:rsid w:val="00E066A2"/>
    <w:rsid w:val="00E075DC"/>
    <w:rsid w:val="00E102B2"/>
    <w:rsid w:val="00E109A6"/>
    <w:rsid w:val="00E12630"/>
    <w:rsid w:val="00E14667"/>
    <w:rsid w:val="00E14B24"/>
    <w:rsid w:val="00E16139"/>
    <w:rsid w:val="00E165E1"/>
    <w:rsid w:val="00E16FDD"/>
    <w:rsid w:val="00E17A66"/>
    <w:rsid w:val="00E216B3"/>
    <w:rsid w:val="00E21C13"/>
    <w:rsid w:val="00E23C57"/>
    <w:rsid w:val="00E24226"/>
    <w:rsid w:val="00E24FF8"/>
    <w:rsid w:val="00E255FF"/>
    <w:rsid w:val="00E2635C"/>
    <w:rsid w:val="00E26894"/>
    <w:rsid w:val="00E26A9D"/>
    <w:rsid w:val="00E26B54"/>
    <w:rsid w:val="00E27626"/>
    <w:rsid w:val="00E27B75"/>
    <w:rsid w:val="00E3045C"/>
    <w:rsid w:val="00E3096F"/>
    <w:rsid w:val="00E31155"/>
    <w:rsid w:val="00E31A87"/>
    <w:rsid w:val="00E323A4"/>
    <w:rsid w:val="00E32B95"/>
    <w:rsid w:val="00E32D4B"/>
    <w:rsid w:val="00E32DD2"/>
    <w:rsid w:val="00E32F4B"/>
    <w:rsid w:val="00E33359"/>
    <w:rsid w:val="00E336F8"/>
    <w:rsid w:val="00E341B3"/>
    <w:rsid w:val="00E35370"/>
    <w:rsid w:val="00E35484"/>
    <w:rsid w:val="00E35C6E"/>
    <w:rsid w:val="00E35E39"/>
    <w:rsid w:val="00E36E08"/>
    <w:rsid w:val="00E36F26"/>
    <w:rsid w:val="00E3713C"/>
    <w:rsid w:val="00E37BC4"/>
    <w:rsid w:val="00E40433"/>
    <w:rsid w:val="00E40AA7"/>
    <w:rsid w:val="00E41C1C"/>
    <w:rsid w:val="00E4241E"/>
    <w:rsid w:val="00E44382"/>
    <w:rsid w:val="00E4448F"/>
    <w:rsid w:val="00E449B4"/>
    <w:rsid w:val="00E45C28"/>
    <w:rsid w:val="00E45C45"/>
    <w:rsid w:val="00E46F44"/>
    <w:rsid w:val="00E471CF"/>
    <w:rsid w:val="00E47950"/>
    <w:rsid w:val="00E47B23"/>
    <w:rsid w:val="00E5003D"/>
    <w:rsid w:val="00E509BC"/>
    <w:rsid w:val="00E52443"/>
    <w:rsid w:val="00E52A45"/>
    <w:rsid w:val="00E52BF4"/>
    <w:rsid w:val="00E5302F"/>
    <w:rsid w:val="00E5420B"/>
    <w:rsid w:val="00E55AFE"/>
    <w:rsid w:val="00E566E0"/>
    <w:rsid w:val="00E56EDD"/>
    <w:rsid w:val="00E5733D"/>
    <w:rsid w:val="00E577BE"/>
    <w:rsid w:val="00E57E54"/>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8A4"/>
    <w:rsid w:val="00E70307"/>
    <w:rsid w:val="00E70D7B"/>
    <w:rsid w:val="00E733FF"/>
    <w:rsid w:val="00E73D7E"/>
    <w:rsid w:val="00E73FED"/>
    <w:rsid w:val="00E741C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3F50"/>
    <w:rsid w:val="00E848F7"/>
    <w:rsid w:val="00E84D7D"/>
    <w:rsid w:val="00E85A89"/>
    <w:rsid w:val="00E864AA"/>
    <w:rsid w:val="00E86998"/>
    <w:rsid w:val="00E86EFA"/>
    <w:rsid w:val="00E87CFC"/>
    <w:rsid w:val="00E903E6"/>
    <w:rsid w:val="00E90438"/>
    <w:rsid w:val="00E90921"/>
    <w:rsid w:val="00E90DFF"/>
    <w:rsid w:val="00E91466"/>
    <w:rsid w:val="00E9152B"/>
    <w:rsid w:val="00E919FD"/>
    <w:rsid w:val="00E925B6"/>
    <w:rsid w:val="00E929C4"/>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47F6"/>
    <w:rsid w:val="00EA53B2"/>
    <w:rsid w:val="00EA546E"/>
    <w:rsid w:val="00EA60D1"/>
    <w:rsid w:val="00EA7411"/>
    <w:rsid w:val="00EB0011"/>
    <w:rsid w:val="00EB1DCA"/>
    <w:rsid w:val="00EB256B"/>
    <w:rsid w:val="00EB3070"/>
    <w:rsid w:val="00EB3611"/>
    <w:rsid w:val="00EB36A5"/>
    <w:rsid w:val="00EB52C0"/>
    <w:rsid w:val="00EB5BED"/>
    <w:rsid w:val="00EB685E"/>
    <w:rsid w:val="00EC0332"/>
    <w:rsid w:val="00EC188A"/>
    <w:rsid w:val="00EC20E3"/>
    <w:rsid w:val="00EC2939"/>
    <w:rsid w:val="00EC3069"/>
    <w:rsid w:val="00EC348B"/>
    <w:rsid w:val="00EC421D"/>
    <w:rsid w:val="00EC4A25"/>
    <w:rsid w:val="00EC4C15"/>
    <w:rsid w:val="00EC5084"/>
    <w:rsid w:val="00EC6CBF"/>
    <w:rsid w:val="00EC7851"/>
    <w:rsid w:val="00EC7DFA"/>
    <w:rsid w:val="00ED00D5"/>
    <w:rsid w:val="00ED02B3"/>
    <w:rsid w:val="00ED0844"/>
    <w:rsid w:val="00ED1047"/>
    <w:rsid w:val="00ED142F"/>
    <w:rsid w:val="00ED171C"/>
    <w:rsid w:val="00ED1AFD"/>
    <w:rsid w:val="00ED21F4"/>
    <w:rsid w:val="00ED27A9"/>
    <w:rsid w:val="00ED2C73"/>
    <w:rsid w:val="00ED32D4"/>
    <w:rsid w:val="00ED3C6D"/>
    <w:rsid w:val="00ED4B1A"/>
    <w:rsid w:val="00ED4FBA"/>
    <w:rsid w:val="00ED726B"/>
    <w:rsid w:val="00ED75A9"/>
    <w:rsid w:val="00ED7F77"/>
    <w:rsid w:val="00EE0A54"/>
    <w:rsid w:val="00EE0BBE"/>
    <w:rsid w:val="00EE2B6F"/>
    <w:rsid w:val="00EE2F99"/>
    <w:rsid w:val="00EE3FDF"/>
    <w:rsid w:val="00EE40D6"/>
    <w:rsid w:val="00EE4127"/>
    <w:rsid w:val="00EE43B7"/>
    <w:rsid w:val="00EE43D4"/>
    <w:rsid w:val="00EE5DDF"/>
    <w:rsid w:val="00EE713D"/>
    <w:rsid w:val="00EE797F"/>
    <w:rsid w:val="00EF0410"/>
    <w:rsid w:val="00EF21EC"/>
    <w:rsid w:val="00EF386A"/>
    <w:rsid w:val="00EF42C9"/>
    <w:rsid w:val="00EF494B"/>
    <w:rsid w:val="00EF58EA"/>
    <w:rsid w:val="00EF5EAE"/>
    <w:rsid w:val="00EF64BE"/>
    <w:rsid w:val="00EF69B1"/>
    <w:rsid w:val="00EF73CE"/>
    <w:rsid w:val="00EF74F7"/>
    <w:rsid w:val="00EF7545"/>
    <w:rsid w:val="00EF75F7"/>
    <w:rsid w:val="00EF7BB6"/>
    <w:rsid w:val="00F0059F"/>
    <w:rsid w:val="00F00A1E"/>
    <w:rsid w:val="00F01889"/>
    <w:rsid w:val="00F0207E"/>
    <w:rsid w:val="00F025A2"/>
    <w:rsid w:val="00F0277A"/>
    <w:rsid w:val="00F02D47"/>
    <w:rsid w:val="00F032BF"/>
    <w:rsid w:val="00F03D4B"/>
    <w:rsid w:val="00F03FD4"/>
    <w:rsid w:val="00F040DC"/>
    <w:rsid w:val="00F04685"/>
    <w:rsid w:val="00F05999"/>
    <w:rsid w:val="00F06034"/>
    <w:rsid w:val="00F06FAE"/>
    <w:rsid w:val="00F07388"/>
    <w:rsid w:val="00F07869"/>
    <w:rsid w:val="00F07CCC"/>
    <w:rsid w:val="00F10052"/>
    <w:rsid w:val="00F10222"/>
    <w:rsid w:val="00F12C4F"/>
    <w:rsid w:val="00F1369D"/>
    <w:rsid w:val="00F13C89"/>
    <w:rsid w:val="00F14CA7"/>
    <w:rsid w:val="00F14F97"/>
    <w:rsid w:val="00F15B22"/>
    <w:rsid w:val="00F160E0"/>
    <w:rsid w:val="00F1688B"/>
    <w:rsid w:val="00F16B07"/>
    <w:rsid w:val="00F2026E"/>
    <w:rsid w:val="00F20401"/>
    <w:rsid w:val="00F20804"/>
    <w:rsid w:val="00F21F0A"/>
    <w:rsid w:val="00F2209C"/>
    <w:rsid w:val="00F2210A"/>
    <w:rsid w:val="00F224F7"/>
    <w:rsid w:val="00F22634"/>
    <w:rsid w:val="00F241D8"/>
    <w:rsid w:val="00F2440B"/>
    <w:rsid w:val="00F25563"/>
    <w:rsid w:val="00F25DDA"/>
    <w:rsid w:val="00F261E1"/>
    <w:rsid w:val="00F2633C"/>
    <w:rsid w:val="00F26BF7"/>
    <w:rsid w:val="00F273DD"/>
    <w:rsid w:val="00F27B4B"/>
    <w:rsid w:val="00F30999"/>
    <w:rsid w:val="00F30B2A"/>
    <w:rsid w:val="00F31A67"/>
    <w:rsid w:val="00F31AF6"/>
    <w:rsid w:val="00F31FE4"/>
    <w:rsid w:val="00F32D31"/>
    <w:rsid w:val="00F34874"/>
    <w:rsid w:val="00F348AA"/>
    <w:rsid w:val="00F36100"/>
    <w:rsid w:val="00F36A97"/>
    <w:rsid w:val="00F36E74"/>
    <w:rsid w:val="00F36FC9"/>
    <w:rsid w:val="00F37019"/>
    <w:rsid w:val="00F373B2"/>
    <w:rsid w:val="00F37743"/>
    <w:rsid w:val="00F37FB3"/>
    <w:rsid w:val="00F4097B"/>
    <w:rsid w:val="00F40D04"/>
    <w:rsid w:val="00F425EC"/>
    <w:rsid w:val="00F42A2A"/>
    <w:rsid w:val="00F42BF4"/>
    <w:rsid w:val="00F43B82"/>
    <w:rsid w:val="00F4403C"/>
    <w:rsid w:val="00F4415C"/>
    <w:rsid w:val="00F44DE2"/>
    <w:rsid w:val="00F45300"/>
    <w:rsid w:val="00F459B6"/>
    <w:rsid w:val="00F45B06"/>
    <w:rsid w:val="00F45C7B"/>
    <w:rsid w:val="00F46189"/>
    <w:rsid w:val="00F461D8"/>
    <w:rsid w:val="00F466E7"/>
    <w:rsid w:val="00F46700"/>
    <w:rsid w:val="00F47B0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C59"/>
    <w:rsid w:val="00F55D73"/>
    <w:rsid w:val="00F56832"/>
    <w:rsid w:val="00F57840"/>
    <w:rsid w:val="00F5792B"/>
    <w:rsid w:val="00F60258"/>
    <w:rsid w:val="00F6086A"/>
    <w:rsid w:val="00F613AE"/>
    <w:rsid w:val="00F61C77"/>
    <w:rsid w:val="00F61E6C"/>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014"/>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9DF"/>
    <w:rsid w:val="00F83F72"/>
    <w:rsid w:val="00F846C9"/>
    <w:rsid w:val="00F846DF"/>
    <w:rsid w:val="00F8568D"/>
    <w:rsid w:val="00F86529"/>
    <w:rsid w:val="00F86DC4"/>
    <w:rsid w:val="00F86F9A"/>
    <w:rsid w:val="00F87D0C"/>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5E31"/>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29E4"/>
    <w:rsid w:val="00FA4574"/>
    <w:rsid w:val="00FA4749"/>
    <w:rsid w:val="00FA48FA"/>
    <w:rsid w:val="00FA4B58"/>
    <w:rsid w:val="00FA5265"/>
    <w:rsid w:val="00FA564B"/>
    <w:rsid w:val="00FA65D3"/>
    <w:rsid w:val="00FA660E"/>
    <w:rsid w:val="00FA6D0B"/>
    <w:rsid w:val="00FA7285"/>
    <w:rsid w:val="00FA7D67"/>
    <w:rsid w:val="00FA7F44"/>
    <w:rsid w:val="00FB075F"/>
    <w:rsid w:val="00FB0942"/>
    <w:rsid w:val="00FB0B69"/>
    <w:rsid w:val="00FB0DA7"/>
    <w:rsid w:val="00FB16E5"/>
    <w:rsid w:val="00FB1996"/>
    <w:rsid w:val="00FB241A"/>
    <w:rsid w:val="00FB25D8"/>
    <w:rsid w:val="00FB2C5A"/>
    <w:rsid w:val="00FB338C"/>
    <w:rsid w:val="00FB36FA"/>
    <w:rsid w:val="00FB381B"/>
    <w:rsid w:val="00FB3C71"/>
    <w:rsid w:val="00FB4546"/>
    <w:rsid w:val="00FB4B3E"/>
    <w:rsid w:val="00FB62DE"/>
    <w:rsid w:val="00FB6EFD"/>
    <w:rsid w:val="00FB724C"/>
    <w:rsid w:val="00FB760E"/>
    <w:rsid w:val="00FB775A"/>
    <w:rsid w:val="00FB7DAD"/>
    <w:rsid w:val="00FC036F"/>
    <w:rsid w:val="00FC0FC2"/>
    <w:rsid w:val="00FC1192"/>
    <w:rsid w:val="00FC11AB"/>
    <w:rsid w:val="00FC1345"/>
    <w:rsid w:val="00FC1EC5"/>
    <w:rsid w:val="00FC233D"/>
    <w:rsid w:val="00FC28B8"/>
    <w:rsid w:val="00FC3570"/>
    <w:rsid w:val="00FC3D10"/>
    <w:rsid w:val="00FC5260"/>
    <w:rsid w:val="00FC5B69"/>
    <w:rsid w:val="00FC6034"/>
    <w:rsid w:val="00FC66AE"/>
    <w:rsid w:val="00FC6CD2"/>
    <w:rsid w:val="00FC71E6"/>
    <w:rsid w:val="00FC7453"/>
    <w:rsid w:val="00FD0B57"/>
    <w:rsid w:val="00FD0BF4"/>
    <w:rsid w:val="00FD10F7"/>
    <w:rsid w:val="00FD112E"/>
    <w:rsid w:val="00FD18BA"/>
    <w:rsid w:val="00FD18DD"/>
    <w:rsid w:val="00FD28FD"/>
    <w:rsid w:val="00FD360B"/>
    <w:rsid w:val="00FD3859"/>
    <w:rsid w:val="00FD3AA4"/>
    <w:rsid w:val="00FD433E"/>
    <w:rsid w:val="00FD53BF"/>
    <w:rsid w:val="00FD5678"/>
    <w:rsid w:val="00FD66DA"/>
    <w:rsid w:val="00FD6899"/>
    <w:rsid w:val="00FD6E32"/>
    <w:rsid w:val="00FD6F92"/>
    <w:rsid w:val="00FD722D"/>
    <w:rsid w:val="00FD78D6"/>
    <w:rsid w:val="00FD7C27"/>
    <w:rsid w:val="00FE03E4"/>
    <w:rsid w:val="00FE0F19"/>
    <w:rsid w:val="00FE0F2D"/>
    <w:rsid w:val="00FE178C"/>
    <w:rsid w:val="00FE1BDB"/>
    <w:rsid w:val="00FE251B"/>
    <w:rsid w:val="00FE345F"/>
    <w:rsid w:val="00FE3DD3"/>
    <w:rsid w:val="00FE4E46"/>
    <w:rsid w:val="00FE5B2F"/>
    <w:rsid w:val="00FE5F63"/>
    <w:rsid w:val="00FE61CD"/>
    <w:rsid w:val="00FE66E6"/>
    <w:rsid w:val="00FE6AD2"/>
    <w:rsid w:val="00FE6E7C"/>
    <w:rsid w:val="00FE7262"/>
    <w:rsid w:val="00FF1289"/>
    <w:rsid w:val="00FF1D75"/>
    <w:rsid w:val="00FF2BEF"/>
    <w:rsid w:val="00FF2C4C"/>
    <w:rsid w:val="00FF3E78"/>
    <w:rsid w:val="00FF4799"/>
    <w:rsid w:val="00FF48C6"/>
    <w:rsid w:val="00FF52C3"/>
    <w:rsid w:val="00FF5C84"/>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E095F"/>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paragraph" w:styleId="Subtitle">
    <w:name w:val="Subtitle"/>
    <w:basedOn w:val="Normal"/>
    <w:next w:val="Normal"/>
    <w:link w:val="SubtitleChar"/>
    <w:qFormat/>
    <w:rsid w:val="00BE20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20E5"/>
    <w:rPr>
      <w:rFonts w:asciiTheme="minorHAnsi" w:eastAsiaTheme="minorEastAsia" w:hAnsiTheme="minorHAnsi" w:cstheme="minorBidi"/>
      <w:color w:val="5A5A5A" w:themeColor="text1" w:themeTint="A5"/>
      <w:spacing w:val="15"/>
      <w:sz w:val="22"/>
      <w:szCs w:val="22"/>
      <w:lang w:eastAsia="en-US"/>
    </w:rPr>
  </w:style>
  <w:style w:type="character" w:customStyle="1" w:styleId="NOZchn">
    <w:name w:val="NO Zchn"/>
    <w:rsid w:val="007D35F6"/>
    <w:rPr>
      <w:rFonts w:eastAsia="Times New Roman"/>
    </w:rPr>
  </w:style>
  <w:style w:type="paragraph" w:styleId="ListBullet4">
    <w:name w:val="List Bullet 4"/>
    <w:basedOn w:val="Normal"/>
    <w:unhideWhenUsed/>
    <w:rsid w:val="007D35F6"/>
    <w:pPr>
      <w:numPr>
        <w:numId w:val="26"/>
      </w:numPr>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242</TotalTime>
  <Pages>4</Pages>
  <Words>1397</Words>
  <Characters>7713</Characters>
  <Application>Microsoft Office Word</Application>
  <DocSecurity>0</DocSecurity>
  <Lines>265</Lines>
  <Paragraphs>115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8995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15</cp:revision>
  <dcterms:created xsi:type="dcterms:W3CDTF">2022-11-03T17:09:00Z</dcterms:created>
  <dcterms:modified xsi:type="dcterms:W3CDTF">2023-02-16T11:12:00Z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